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F" w:rsidRPr="006A257B" w:rsidRDefault="002965BF" w:rsidP="0029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Разьяснения</w:t>
      </w:r>
      <w:proofErr w:type="spellEnd"/>
      <w:r w:rsidRPr="006A257B">
        <w:rPr>
          <w:rFonts w:ascii="Times New Roman" w:eastAsia="Times New Roman" w:hAnsi="Times New Roman" w:cs="Times New Roman"/>
          <w:sz w:val="44"/>
          <w:szCs w:val="44"/>
        </w:rPr>
        <w:t xml:space="preserve"> по работе</w:t>
      </w:r>
    </w:p>
    <w:p w:rsidR="002965BF" w:rsidRPr="006A257B" w:rsidRDefault="002965BF" w:rsidP="002965BF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6A257B">
        <w:rPr>
          <w:rFonts w:ascii="Times New Roman" w:eastAsia="Times New Roman" w:hAnsi="Times New Roman" w:cs="Times New Roman"/>
          <w:sz w:val="44"/>
          <w:szCs w:val="44"/>
        </w:rPr>
        <w:t xml:space="preserve">с типовым личным </w:t>
      </w:r>
      <w:proofErr w:type="spellStart"/>
      <w:r w:rsidRPr="006A257B">
        <w:rPr>
          <w:rFonts w:ascii="Times New Roman" w:eastAsia="Times New Roman" w:hAnsi="Times New Roman" w:cs="Times New Roman"/>
          <w:sz w:val="44"/>
          <w:szCs w:val="44"/>
        </w:rPr>
        <w:t>on-line</w:t>
      </w:r>
      <w:proofErr w:type="spellEnd"/>
      <w:r w:rsidRPr="006A257B">
        <w:rPr>
          <w:rFonts w:ascii="Times New Roman" w:eastAsia="Times New Roman" w:hAnsi="Times New Roman" w:cs="Times New Roman"/>
          <w:sz w:val="44"/>
          <w:szCs w:val="44"/>
        </w:rPr>
        <w:t xml:space="preserve"> кабинетом работодателей Курской области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5B5455" w:rsidRDefault="005B5455" w:rsidP="00A60E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F76" w:rsidRPr="000A1F76" w:rsidRDefault="000A1F76" w:rsidP="00A60E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более 700 анкет работодателей, создавших </w:t>
      </w:r>
      <w:r w:rsidRPr="000A1F76">
        <w:rPr>
          <w:rFonts w:ascii="Times New Roman" w:eastAsia="Times New Roman" w:hAnsi="Times New Roman" w:cs="Times New Roman"/>
          <w:sz w:val="28"/>
          <w:szCs w:val="28"/>
        </w:rPr>
        <w:t xml:space="preserve">типовые личные </w:t>
      </w:r>
      <w:proofErr w:type="spellStart"/>
      <w:r w:rsidRPr="000A1F76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0A1F76">
        <w:rPr>
          <w:rFonts w:ascii="Times New Roman" w:eastAsia="Times New Roman" w:hAnsi="Times New Roman" w:cs="Times New Roman"/>
          <w:sz w:val="28"/>
          <w:szCs w:val="28"/>
        </w:rPr>
        <w:t xml:space="preserve"> кабинеты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Системе прогнозирования кадровых потребностей Курской области</w:t>
      </w:r>
      <w:r w:rsidR="00A4546A">
        <w:rPr>
          <w:rFonts w:ascii="Times New Roman" w:eastAsia="Times New Roman" w:hAnsi="Times New Roman" w:cs="Times New Roman"/>
          <w:sz w:val="28"/>
          <w:szCs w:val="28"/>
        </w:rPr>
        <w:t xml:space="preserve"> в течение 2016</w:t>
      </w:r>
      <w:r w:rsidR="00F07BEF">
        <w:rPr>
          <w:rFonts w:ascii="Times New Roman" w:eastAsia="Times New Roman" w:hAnsi="Times New Roman" w:cs="Times New Roman"/>
          <w:sz w:val="28"/>
          <w:szCs w:val="28"/>
        </w:rPr>
        <w:t xml:space="preserve"> и 2017 гг.</w:t>
      </w:r>
      <w:r>
        <w:rPr>
          <w:rFonts w:ascii="Times New Roman" w:eastAsia="Times New Roman" w:hAnsi="Times New Roman" w:cs="Times New Roman"/>
          <w:sz w:val="28"/>
          <w:szCs w:val="28"/>
        </w:rPr>
        <w:t>, выявлены наиболее часто встречающиеся ошибки при регистрации и заполнении анкет.</w:t>
      </w:r>
    </w:p>
    <w:p w:rsidR="00A60E4D" w:rsidRDefault="005B5455" w:rsidP="00A60E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proofErr w:type="spellStart"/>
      <w:r w:rsidRPr="001F7420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1F7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анкеты работодателя</w:t>
      </w:r>
      <w:r w:rsidR="00632C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60E4D">
        <w:rPr>
          <w:rFonts w:ascii="Times New Roman" w:hAnsi="Times New Roman" w:cs="Times New Roman"/>
          <w:sz w:val="28"/>
          <w:szCs w:val="28"/>
        </w:rPr>
        <w:t>еобходимо обратить внимание на следующие основные</w:t>
      </w:r>
      <w:r w:rsidR="00632C66">
        <w:rPr>
          <w:rFonts w:ascii="Times New Roman" w:hAnsi="Times New Roman" w:cs="Times New Roman"/>
          <w:sz w:val="28"/>
          <w:szCs w:val="28"/>
        </w:rPr>
        <w:t xml:space="preserve"> моменты:</w:t>
      </w:r>
    </w:p>
    <w:p w:rsidR="007B21DD" w:rsidRDefault="00632C66" w:rsidP="00632C6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66">
        <w:rPr>
          <w:rFonts w:ascii="Times New Roman" w:hAnsi="Times New Roman" w:cs="Times New Roman"/>
          <w:sz w:val="28"/>
          <w:szCs w:val="28"/>
        </w:rPr>
        <w:t xml:space="preserve">Регистрация на сайте для заполнения форм может осуществляться непосредственно по адресу </w:t>
      </w:r>
      <w:hyperlink r:id="rId5" w:history="1">
        <w:r w:rsidRPr="00632C66">
          <w:rPr>
            <w:rStyle w:val="a9"/>
            <w:rFonts w:ascii="Times New Roman" w:hAnsi="Times New Roman" w:cs="Times New Roman"/>
            <w:color w:val="FF0000"/>
            <w:sz w:val="28"/>
            <w:szCs w:val="28"/>
          </w:rPr>
          <w:t>http://</w:t>
        </w:r>
        <w:r w:rsidRPr="00632C66">
          <w:rPr>
            <w:rStyle w:val="a9"/>
            <w:rFonts w:ascii="Times New Roman" w:hAnsi="Times New Roman" w:cs="Times New Roman"/>
            <w:color w:val="FF0000"/>
            <w:sz w:val="28"/>
            <w:szCs w:val="28"/>
            <w:lang w:val="en-US"/>
          </w:rPr>
          <w:t>www</w:t>
        </w:r>
        <w:r w:rsidRPr="00632C66">
          <w:rPr>
            <w:rStyle w:val="a9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632C66">
          <w:rPr>
            <w:rStyle w:val="a9"/>
            <w:rFonts w:ascii="Times New Roman" w:hAnsi="Times New Roman" w:cs="Times New Roman"/>
            <w:color w:val="FF0000"/>
            <w:sz w:val="28"/>
            <w:szCs w:val="28"/>
            <w:lang w:val="en-US"/>
          </w:rPr>
          <w:t>PROGNOZ</w:t>
        </w:r>
        <w:r w:rsidRPr="00632C66">
          <w:rPr>
            <w:rStyle w:val="a9"/>
            <w:rFonts w:ascii="Times New Roman" w:hAnsi="Times New Roman" w:cs="Times New Roman"/>
            <w:color w:val="FF0000"/>
            <w:sz w:val="28"/>
            <w:szCs w:val="28"/>
          </w:rPr>
          <w:t>46.</w:t>
        </w:r>
        <w:r w:rsidRPr="00632C66">
          <w:rPr>
            <w:rStyle w:val="a9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  <w:r w:rsidRPr="00632C66">
        <w:rPr>
          <w:rFonts w:ascii="Times New Roman" w:hAnsi="Times New Roman" w:cs="Times New Roman"/>
          <w:sz w:val="28"/>
          <w:szCs w:val="28"/>
        </w:rPr>
        <w:t>, который указывается в поисковой строке, либо на сайте КИРО (главная страница) на вкладке «Прогнозирование потребности в профессиональных кадрах для обеспечения социально-экономического развития Курской области на среднесрочный и долгосрочный период».</w:t>
      </w:r>
      <w:r>
        <w:rPr>
          <w:rFonts w:ascii="Times New Roman" w:hAnsi="Times New Roman" w:cs="Times New Roman"/>
          <w:sz w:val="28"/>
          <w:szCs w:val="28"/>
        </w:rPr>
        <w:t xml:space="preserve"> Окно регистрации </w:t>
      </w:r>
      <w:r w:rsidR="004B2A4C">
        <w:rPr>
          <w:rFonts w:ascii="Times New Roman" w:hAnsi="Times New Roman" w:cs="Times New Roman"/>
          <w:sz w:val="28"/>
          <w:szCs w:val="28"/>
        </w:rPr>
        <w:t>н</w:t>
      </w:r>
      <w:r w:rsidR="007B21DD">
        <w:rPr>
          <w:rFonts w:ascii="Times New Roman" w:hAnsi="Times New Roman" w:cs="Times New Roman"/>
          <w:sz w:val="28"/>
          <w:szCs w:val="28"/>
        </w:rPr>
        <w:t xml:space="preserve">аходится в правом верхнем углу. </w:t>
      </w:r>
    </w:p>
    <w:p w:rsidR="00632C66" w:rsidRPr="007B21DD" w:rsidRDefault="004B2A4C" w:rsidP="00632C6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DD">
        <w:rPr>
          <w:rFonts w:ascii="Times New Roman" w:hAnsi="Times New Roman" w:cs="Times New Roman"/>
          <w:sz w:val="28"/>
          <w:szCs w:val="28"/>
        </w:rPr>
        <w:t xml:space="preserve">При отсутствии активности оператора при очередном сеансе </w:t>
      </w:r>
      <w:r w:rsidRPr="00DB0741">
        <w:rPr>
          <w:rFonts w:ascii="Times New Roman" w:hAnsi="Times New Roman" w:cs="Times New Roman"/>
          <w:color w:val="FF0000"/>
          <w:sz w:val="28"/>
          <w:szCs w:val="28"/>
        </w:rPr>
        <w:t xml:space="preserve">более 20 минут </w:t>
      </w:r>
      <w:r w:rsidR="007B21DD" w:rsidRPr="00DB0741">
        <w:rPr>
          <w:rFonts w:ascii="Times New Roman" w:hAnsi="Times New Roman" w:cs="Times New Roman"/>
          <w:color w:val="FF0000"/>
          <w:sz w:val="28"/>
          <w:szCs w:val="28"/>
        </w:rPr>
        <w:t>связь с Системой прерывается</w:t>
      </w:r>
      <w:r w:rsidR="007B21DD" w:rsidRPr="007B21DD">
        <w:rPr>
          <w:rFonts w:ascii="Times New Roman" w:hAnsi="Times New Roman" w:cs="Times New Roman"/>
          <w:sz w:val="28"/>
          <w:szCs w:val="28"/>
        </w:rPr>
        <w:t>, введенные на странице в течение последнего сеанса данные не сохраняются.</w:t>
      </w:r>
      <w:r w:rsidR="007B21DD">
        <w:rPr>
          <w:rFonts w:ascii="Times New Roman" w:hAnsi="Times New Roman" w:cs="Times New Roman"/>
          <w:sz w:val="28"/>
          <w:szCs w:val="28"/>
        </w:rPr>
        <w:t xml:space="preserve"> Поэтому в случае длительного отсутствия оператора предлагается прервать сеанс. При этом заполненные данные сохраняются автоматически. П</w:t>
      </w:r>
      <w:r w:rsidR="007B21DD" w:rsidRPr="007B21DD">
        <w:rPr>
          <w:rFonts w:ascii="Times New Roman" w:hAnsi="Times New Roman" w:cs="Times New Roman"/>
          <w:sz w:val="28"/>
          <w:szCs w:val="28"/>
        </w:rPr>
        <w:t>оследующие входы в Систему осуществляются посредством команды «Войти».</w:t>
      </w:r>
    </w:p>
    <w:p w:rsidR="000A1F76" w:rsidRPr="00CF3343" w:rsidRDefault="007B21DD" w:rsidP="009B42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76">
        <w:rPr>
          <w:rFonts w:ascii="Times New Roman" w:hAnsi="Times New Roman" w:cs="Times New Roman"/>
          <w:sz w:val="28"/>
          <w:szCs w:val="28"/>
        </w:rPr>
        <w:t xml:space="preserve">Заполнение ячеек форм электронных опроса должно осуществляться  </w:t>
      </w:r>
      <w:r w:rsidR="009B4216" w:rsidRPr="00DB0741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DB0741">
        <w:rPr>
          <w:rFonts w:ascii="Times New Roman" w:hAnsi="Times New Roman" w:cs="Times New Roman"/>
          <w:color w:val="FF0000"/>
          <w:sz w:val="28"/>
          <w:szCs w:val="28"/>
        </w:rPr>
        <w:t>точно</w:t>
      </w:r>
      <w:r w:rsidR="009B4216" w:rsidRPr="00DB0741">
        <w:rPr>
          <w:rFonts w:ascii="Times New Roman" w:hAnsi="Times New Roman" w:cs="Times New Roman"/>
          <w:color w:val="FF0000"/>
          <w:sz w:val="28"/>
          <w:szCs w:val="28"/>
        </w:rPr>
        <w:t xml:space="preserve">м </w:t>
      </w:r>
      <w:r w:rsidRPr="00DB0741">
        <w:rPr>
          <w:rFonts w:ascii="Times New Roman" w:hAnsi="Times New Roman" w:cs="Times New Roman"/>
          <w:color w:val="FF0000"/>
          <w:sz w:val="28"/>
          <w:szCs w:val="28"/>
        </w:rPr>
        <w:t>соответствии с инструкцией</w:t>
      </w:r>
      <w:r w:rsidRPr="000A1F76">
        <w:rPr>
          <w:rFonts w:ascii="Times New Roman" w:hAnsi="Times New Roman" w:cs="Times New Roman"/>
          <w:sz w:val="28"/>
          <w:szCs w:val="28"/>
        </w:rPr>
        <w:t xml:space="preserve">, которую можно скачать на сайте КИРО либо непосредственно при входе в Систему. </w:t>
      </w:r>
      <w:r w:rsidR="000A1F76" w:rsidRPr="000A1F76">
        <w:rPr>
          <w:rFonts w:ascii="Times New Roman" w:hAnsi="Times New Roman" w:cs="Times New Roman"/>
          <w:sz w:val="28"/>
          <w:szCs w:val="28"/>
        </w:rPr>
        <w:t xml:space="preserve">Существуют ячейки, заполнение которых обязательно, в противном случае анкета не подлежит утверждению. </w:t>
      </w:r>
      <w:proofErr w:type="gramStart"/>
      <w:r w:rsidR="000A1F76" w:rsidRPr="000A1F76">
        <w:rPr>
          <w:rFonts w:ascii="Times New Roman" w:hAnsi="Times New Roman" w:cs="Times New Roman"/>
          <w:sz w:val="28"/>
          <w:szCs w:val="28"/>
        </w:rPr>
        <w:t xml:space="preserve">К ним относятся все </w:t>
      </w:r>
      <w:r w:rsidR="000A1F76">
        <w:rPr>
          <w:rFonts w:ascii="Times New Roman" w:hAnsi="Times New Roman" w:cs="Times New Roman"/>
          <w:sz w:val="28"/>
          <w:szCs w:val="28"/>
        </w:rPr>
        <w:t>поля</w:t>
      </w:r>
      <w:r w:rsidR="000A1F76" w:rsidRPr="000A1F76">
        <w:rPr>
          <w:rFonts w:ascii="Times New Roman" w:hAnsi="Times New Roman" w:cs="Times New Roman"/>
          <w:sz w:val="28"/>
          <w:szCs w:val="28"/>
        </w:rPr>
        <w:t xml:space="preserve"> линейной ф</w:t>
      </w:r>
      <w:r w:rsidR="000A1F76" w:rsidRPr="000A1F76">
        <w:rPr>
          <w:rFonts w:ascii="Times New Roman" w:hAnsi="Times New Roman"/>
          <w:sz w:val="28"/>
        </w:rPr>
        <w:t>орма идентификационной части анкеты (</w:t>
      </w:r>
      <w:r w:rsidR="000A1F76" w:rsidRPr="009A4E63">
        <w:rPr>
          <w:rFonts w:ascii="Times New Roman" w:hAnsi="Times New Roman"/>
          <w:sz w:val="28"/>
        </w:rPr>
        <w:t>«Название организации»,</w:t>
      </w:r>
      <w:proofErr w:type="gramEnd"/>
      <w:r w:rsidR="000A1F76" w:rsidRPr="009A4E63">
        <w:rPr>
          <w:rFonts w:ascii="Times New Roman" w:hAnsi="Times New Roman"/>
          <w:sz w:val="28"/>
        </w:rPr>
        <w:t xml:space="preserve"> «Вид деятельности», «Ф.И.О. ответственного лица», «</w:t>
      </w:r>
      <w:proofErr w:type="gramStart"/>
      <w:r w:rsidR="000A1F76" w:rsidRPr="009A4E63">
        <w:rPr>
          <w:rFonts w:ascii="Times New Roman" w:hAnsi="Times New Roman"/>
          <w:sz w:val="28"/>
        </w:rPr>
        <w:t>Е</w:t>
      </w:r>
      <w:proofErr w:type="gramEnd"/>
      <w:r w:rsidR="000A1F76" w:rsidRPr="009A4E63">
        <w:rPr>
          <w:rFonts w:ascii="Times New Roman" w:hAnsi="Times New Roman"/>
          <w:sz w:val="28"/>
        </w:rPr>
        <w:t>-</w:t>
      </w:r>
      <w:r w:rsidR="000A1F76" w:rsidRPr="009A4E63">
        <w:rPr>
          <w:rFonts w:ascii="Times New Roman" w:hAnsi="Times New Roman"/>
          <w:sz w:val="28"/>
          <w:lang w:val="en-US"/>
        </w:rPr>
        <w:t>mail</w:t>
      </w:r>
      <w:r w:rsidR="000A1F76" w:rsidRPr="009A4E63">
        <w:rPr>
          <w:rFonts w:ascii="Times New Roman" w:hAnsi="Times New Roman"/>
          <w:sz w:val="28"/>
        </w:rPr>
        <w:t xml:space="preserve"> ответственного лица»</w:t>
      </w:r>
      <w:r w:rsidR="000A1F76">
        <w:rPr>
          <w:rFonts w:ascii="Times New Roman" w:hAnsi="Times New Roman"/>
          <w:sz w:val="28"/>
        </w:rPr>
        <w:t>), все ячейки электронных форм «Распределение работников организации по возрасту на момент обследования»,  чел.; «Распределение работников организации по полу на момент обследования»,  чел.</w:t>
      </w:r>
      <w:r w:rsidR="00721036">
        <w:rPr>
          <w:rFonts w:ascii="Times New Roman" w:hAnsi="Times New Roman"/>
          <w:sz w:val="28"/>
        </w:rPr>
        <w:t xml:space="preserve"> Обратите внимание: последние две формы предполагают распределение </w:t>
      </w:r>
      <w:r w:rsidR="00721036" w:rsidRPr="00721036">
        <w:rPr>
          <w:rFonts w:ascii="Times New Roman" w:hAnsi="Times New Roman"/>
          <w:color w:val="FF0000"/>
          <w:sz w:val="28"/>
        </w:rPr>
        <w:t>списочного состава</w:t>
      </w:r>
      <w:r w:rsidR="00721036">
        <w:rPr>
          <w:rFonts w:ascii="Times New Roman" w:hAnsi="Times New Roman"/>
          <w:sz w:val="28"/>
        </w:rPr>
        <w:t xml:space="preserve"> работников по указанным категориям, а не штатных должностей.</w:t>
      </w:r>
    </w:p>
    <w:p w:rsidR="00CF3343" w:rsidRPr="00384A17" w:rsidRDefault="00CF3343" w:rsidP="009B42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741">
        <w:rPr>
          <w:rFonts w:ascii="Times New Roman" w:hAnsi="Times New Roman"/>
          <w:color w:val="FF0000"/>
          <w:sz w:val="28"/>
        </w:rPr>
        <w:t>Недопустимо</w:t>
      </w:r>
      <w:r>
        <w:rPr>
          <w:rFonts w:ascii="Times New Roman" w:hAnsi="Times New Roman"/>
          <w:sz w:val="28"/>
        </w:rPr>
        <w:t xml:space="preserve"> заполнение  </w:t>
      </w:r>
      <w:r w:rsidRPr="00384A17">
        <w:rPr>
          <w:rFonts w:ascii="Times New Roman" w:hAnsi="Times New Roman" w:cs="Times New Roman"/>
          <w:bCs/>
          <w:sz w:val="28"/>
        </w:rPr>
        <w:t>формы «Рабочие места на текущий момент»</w:t>
      </w:r>
      <w:r>
        <w:rPr>
          <w:rFonts w:ascii="Times New Roman" w:hAnsi="Times New Roman" w:cs="Times New Roman"/>
          <w:bCs/>
          <w:sz w:val="28"/>
        </w:rPr>
        <w:t xml:space="preserve"> в одну строку с указанием только общей численности персонала организации. Таблица должна содержать наименование всех существующих должностей, и показатель численности отражает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фактически занятые ставки по данной должности. </w:t>
      </w:r>
      <w:r w:rsidR="00ED79DE">
        <w:rPr>
          <w:rFonts w:ascii="Times New Roman" w:hAnsi="Times New Roman" w:cs="Times New Roman"/>
          <w:color w:val="FF0000"/>
          <w:sz w:val="28"/>
          <w:szCs w:val="28"/>
        </w:rPr>
        <w:t>Должности можно объединять в группы, например: учитель математики, учитель физики – строка «учитель» и общая численность.</w:t>
      </w:r>
      <w:r w:rsidR="00ED79DE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В случае расхождения официально утвержденного в организации перечня должностей с ОКПДТР при заполнении первого столбца формы «Наименование должности» необходимо подыскать идентичные должности в официальном классификаторе, либо заполнять по данной должности на выбор 2 или 3 столбец. </w:t>
      </w:r>
      <w:r w:rsidRPr="00DB0741">
        <w:rPr>
          <w:rFonts w:ascii="Times New Roman" w:hAnsi="Times New Roman" w:cs="Times New Roman"/>
          <w:bCs/>
          <w:color w:val="FF0000"/>
          <w:sz w:val="28"/>
        </w:rPr>
        <w:t>Обратите внимание: 1,2,3 столбцы формы заполняются на выбор, причем произвольный набор текста исключается.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A4E63">
        <w:rPr>
          <w:rFonts w:ascii="Times New Roman" w:hAnsi="Times New Roman"/>
          <w:sz w:val="28"/>
        </w:rPr>
        <w:t>При наборе первых нескольких символов в соответствующих ячейках на экране появляется на выбор перечень значений, содержащих эти символы. Из данных значений с помощью курсора выбирается искомое и щелчком мыши фиксируется в ячейке.</w:t>
      </w:r>
      <w:r>
        <w:rPr>
          <w:rFonts w:ascii="Times New Roman" w:hAnsi="Times New Roman"/>
          <w:sz w:val="28"/>
        </w:rPr>
        <w:t xml:space="preserve"> При несоблюдении данного алгоритма действий все неверно введенные названия не сохраняются при последующем входе в Систему.</w:t>
      </w:r>
    </w:p>
    <w:p w:rsidR="00384A17" w:rsidRPr="005429CB" w:rsidRDefault="00384A17" w:rsidP="009B42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17">
        <w:rPr>
          <w:rFonts w:ascii="Times New Roman" w:hAnsi="Times New Roman" w:cs="Times New Roman"/>
          <w:bCs/>
          <w:sz w:val="28"/>
        </w:rPr>
        <w:t xml:space="preserve">Форма </w:t>
      </w:r>
      <w:r>
        <w:rPr>
          <w:rFonts w:ascii="Times New Roman" w:hAnsi="Times New Roman" w:cs="Times New Roman"/>
          <w:bCs/>
          <w:sz w:val="28"/>
        </w:rPr>
        <w:t>р</w:t>
      </w:r>
      <w:r w:rsidRPr="00384A17">
        <w:rPr>
          <w:rFonts w:ascii="Times New Roman" w:hAnsi="Times New Roman" w:cs="Times New Roman"/>
          <w:bCs/>
          <w:sz w:val="28"/>
        </w:rPr>
        <w:t xml:space="preserve">аздела II основной части анкеты «Рабочие места, предполагаемые к введению» и два последних столбца формы «Рабочие места на текущий момент» </w:t>
      </w:r>
      <w:r>
        <w:rPr>
          <w:rFonts w:ascii="Times New Roman" w:hAnsi="Times New Roman" w:cs="Times New Roman"/>
          <w:bCs/>
          <w:sz w:val="28"/>
        </w:rPr>
        <w:t>р</w:t>
      </w:r>
      <w:r w:rsidRPr="00384A17">
        <w:rPr>
          <w:rFonts w:ascii="Times New Roman" w:hAnsi="Times New Roman" w:cs="Times New Roman"/>
          <w:sz w:val="28"/>
        </w:rPr>
        <w:t>аздела I основной части анкеты</w:t>
      </w:r>
      <w:r>
        <w:rPr>
          <w:rFonts w:ascii="Times New Roman" w:hAnsi="Times New Roman" w:cs="Times New Roman"/>
          <w:sz w:val="28"/>
        </w:rPr>
        <w:t xml:space="preserve"> («Предполагаемая численность работников через 2 года; через 5 лет) заполняются только в случае запланированных изменений численности работников по существующим </w:t>
      </w:r>
      <w:r w:rsidR="00DF0198">
        <w:rPr>
          <w:rFonts w:ascii="Times New Roman" w:hAnsi="Times New Roman" w:cs="Times New Roman"/>
          <w:sz w:val="28"/>
        </w:rPr>
        <w:t xml:space="preserve">должностям </w:t>
      </w:r>
      <w:r>
        <w:rPr>
          <w:rFonts w:ascii="Times New Roman" w:hAnsi="Times New Roman" w:cs="Times New Roman"/>
          <w:sz w:val="28"/>
        </w:rPr>
        <w:t>или введении новых должностей</w:t>
      </w:r>
      <w:r w:rsidRPr="00384A1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В таком случае в соответствующей строке </w:t>
      </w:r>
      <w:r w:rsidR="00DB0741" w:rsidRPr="00384A17">
        <w:rPr>
          <w:rFonts w:ascii="Times New Roman" w:hAnsi="Times New Roman" w:cs="Times New Roman"/>
          <w:bCs/>
          <w:sz w:val="28"/>
        </w:rPr>
        <w:t>формы «Рабочие места на текущий момент»</w:t>
      </w:r>
      <w:r w:rsidR="00DB074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указывается предполагаемая численность работников с учетом сокращения (прироста) кадрового состава</w:t>
      </w:r>
      <w:r w:rsidR="00DB0741">
        <w:rPr>
          <w:rFonts w:ascii="Times New Roman" w:hAnsi="Times New Roman" w:cs="Times New Roman"/>
          <w:sz w:val="28"/>
        </w:rPr>
        <w:t xml:space="preserve">, </w:t>
      </w:r>
      <w:r w:rsidR="00DB0741">
        <w:rPr>
          <w:rFonts w:ascii="Times New Roman" w:hAnsi="Times New Roman" w:cs="Times New Roman"/>
          <w:color w:val="FF0000"/>
          <w:sz w:val="28"/>
        </w:rPr>
        <w:t>а не дополнительная численность</w:t>
      </w:r>
      <w:r>
        <w:rPr>
          <w:rFonts w:ascii="Times New Roman" w:hAnsi="Times New Roman" w:cs="Times New Roman"/>
          <w:sz w:val="28"/>
        </w:rPr>
        <w:t>.</w:t>
      </w:r>
    </w:p>
    <w:p w:rsidR="005429CB" w:rsidRPr="005429CB" w:rsidRDefault="005429CB" w:rsidP="009B42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CB">
        <w:rPr>
          <w:rFonts w:ascii="Times New Roman" w:eastAsia="Times New Roman" w:hAnsi="Times New Roman" w:cs="Times New Roman"/>
          <w:sz w:val="28"/>
          <w:szCs w:val="28"/>
        </w:rPr>
        <w:t>Показатель «Среднемесячная заработная плата, руб.» указывается за прошедший календарный год и включает в себя не только должностной оклад, но и прочие выплаты. Недопустимо указывать заработную плату в тысячах рублей.</w:t>
      </w:r>
    </w:p>
    <w:p w:rsidR="00384A17" w:rsidRPr="00384A17" w:rsidRDefault="00384A17" w:rsidP="009B42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Показатель доли работников, прошедших повышение квалификации или профессиональную переподготовку, </w:t>
      </w:r>
      <w:r w:rsidRPr="00DB0741">
        <w:rPr>
          <w:rFonts w:ascii="Times New Roman" w:hAnsi="Times New Roman" w:cs="Times New Roman"/>
          <w:color w:val="FF0000"/>
          <w:sz w:val="28"/>
        </w:rPr>
        <w:t xml:space="preserve">считается </w:t>
      </w:r>
      <w:proofErr w:type="gramStart"/>
      <w:r w:rsidRPr="00DB0741">
        <w:rPr>
          <w:rFonts w:ascii="Times New Roman" w:hAnsi="Times New Roman" w:cs="Times New Roman"/>
          <w:color w:val="FF0000"/>
          <w:sz w:val="28"/>
        </w:rPr>
        <w:t>в</w:t>
      </w:r>
      <w:proofErr w:type="gramEnd"/>
      <w:r w:rsidRPr="00DB0741">
        <w:rPr>
          <w:rFonts w:ascii="Times New Roman" w:hAnsi="Times New Roman" w:cs="Times New Roman"/>
          <w:color w:val="FF0000"/>
          <w:sz w:val="28"/>
        </w:rPr>
        <w:t xml:space="preserve"> % </w:t>
      </w:r>
      <w:proofErr w:type="gramStart"/>
      <w:r w:rsidRPr="00DB0741">
        <w:rPr>
          <w:rFonts w:ascii="Times New Roman" w:hAnsi="Times New Roman" w:cs="Times New Roman"/>
          <w:color w:val="FF0000"/>
          <w:sz w:val="28"/>
        </w:rPr>
        <w:t>от</w:t>
      </w:r>
      <w:proofErr w:type="gramEnd"/>
      <w:r w:rsidRPr="00DB0741">
        <w:rPr>
          <w:rFonts w:ascii="Times New Roman" w:hAnsi="Times New Roman" w:cs="Times New Roman"/>
          <w:color w:val="FF0000"/>
          <w:sz w:val="28"/>
        </w:rPr>
        <w:t xml:space="preserve"> общей численности по данной должности</w:t>
      </w:r>
      <w:r w:rsidR="00DB0741">
        <w:rPr>
          <w:rFonts w:ascii="Times New Roman" w:hAnsi="Times New Roman" w:cs="Times New Roman"/>
          <w:sz w:val="28"/>
        </w:rPr>
        <w:t xml:space="preserve"> (строке)</w:t>
      </w:r>
      <w:r>
        <w:rPr>
          <w:rFonts w:ascii="Times New Roman" w:hAnsi="Times New Roman" w:cs="Times New Roman"/>
          <w:sz w:val="28"/>
        </w:rPr>
        <w:t xml:space="preserve">, а не от общей численности персонала. Часто работодатели при заполнении анкет </w:t>
      </w:r>
      <w:r w:rsidR="005429CB">
        <w:rPr>
          <w:rFonts w:ascii="Times New Roman" w:hAnsi="Times New Roman" w:cs="Times New Roman"/>
          <w:sz w:val="28"/>
        </w:rPr>
        <w:t xml:space="preserve">ошибочно </w:t>
      </w:r>
      <w:r>
        <w:rPr>
          <w:rFonts w:ascii="Times New Roman" w:hAnsi="Times New Roman" w:cs="Times New Roman"/>
          <w:sz w:val="28"/>
        </w:rPr>
        <w:t xml:space="preserve">указывали </w:t>
      </w:r>
      <w:r w:rsidR="00CF3343">
        <w:rPr>
          <w:rFonts w:ascii="Times New Roman" w:hAnsi="Times New Roman" w:cs="Times New Roman"/>
          <w:sz w:val="28"/>
        </w:rPr>
        <w:t xml:space="preserve">не удельный вес, а абсолютное количество работников, повысивших свою профессиональную квалификацию. </w:t>
      </w:r>
    </w:p>
    <w:p w:rsidR="009B4216" w:rsidRPr="000A1F76" w:rsidRDefault="009B4216" w:rsidP="009B421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76">
        <w:rPr>
          <w:rFonts w:ascii="Times New Roman" w:hAnsi="Times New Roman" w:cs="Times New Roman"/>
          <w:sz w:val="28"/>
          <w:szCs w:val="28"/>
        </w:rPr>
        <w:t xml:space="preserve">По завершении заполнения анкеты следует  нажать  на вкладку   «Утвердить анкету», что подтвердит завершение работы  в рамках обследования работодателей. Для получения заполненной анкеты в формате    </w:t>
      </w:r>
      <w:r w:rsidRPr="000A1F7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A1F76">
        <w:rPr>
          <w:rFonts w:ascii="Times New Roman" w:hAnsi="Times New Roman" w:cs="Times New Roman"/>
          <w:sz w:val="28"/>
          <w:szCs w:val="28"/>
        </w:rPr>
        <w:t xml:space="preserve"> необходимо  использовать закладку «Получить шаблон».</w:t>
      </w:r>
    </w:p>
    <w:p w:rsidR="009B4216" w:rsidRPr="00632C66" w:rsidRDefault="009B4216" w:rsidP="002965BF">
      <w:pPr>
        <w:pStyle w:val="a8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9B4216" w:rsidRPr="00632C66" w:rsidSect="00AA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1BC"/>
    <w:multiLevelType w:val="hybridMultilevel"/>
    <w:tmpl w:val="1152D12C"/>
    <w:lvl w:ilvl="0" w:tplc="684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E4BF5"/>
    <w:multiLevelType w:val="multilevel"/>
    <w:tmpl w:val="9DE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F50E8"/>
    <w:multiLevelType w:val="hybridMultilevel"/>
    <w:tmpl w:val="878EF0AE"/>
    <w:lvl w:ilvl="0" w:tplc="61BE2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FEF"/>
    <w:rsid w:val="000A1F76"/>
    <w:rsid w:val="001A2339"/>
    <w:rsid w:val="001F7420"/>
    <w:rsid w:val="002965BF"/>
    <w:rsid w:val="00384A17"/>
    <w:rsid w:val="004B2A4C"/>
    <w:rsid w:val="005429CB"/>
    <w:rsid w:val="005B5455"/>
    <w:rsid w:val="00632C66"/>
    <w:rsid w:val="006A257B"/>
    <w:rsid w:val="00721036"/>
    <w:rsid w:val="007B21DD"/>
    <w:rsid w:val="007F1DD6"/>
    <w:rsid w:val="00981A43"/>
    <w:rsid w:val="009B4216"/>
    <w:rsid w:val="00A4546A"/>
    <w:rsid w:val="00A60E4D"/>
    <w:rsid w:val="00AA2D28"/>
    <w:rsid w:val="00B70694"/>
    <w:rsid w:val="00C4244D"/>
    <w:rsid w:val="00C46D70"/>
    <w:rsid w:val="00C96CE6"/>
    <w:rsid w:val="00CF3343"/>
    <w:rsid w:val="00DB0741"/>
    <w:rsid w:val="00DF0198"/>
    <w:rsid w:val="00E37FEF"/>
    <w:rsid w:val="00ED79DE"/>
    <w:rsid w:val="00F0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8"/>
  </w:style>
  <w:style w:type="paragraph" w:styleId="2">
    <w:name w:val="heading 2"/>
    <w:basedOn w:val="a"/>
    <w:link w:val="20"/>
    <w:uiPriority w:val="9"/>
    <w:qFormat/>
    <w:rsid w:val="00E3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3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37FE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37FEF"/>
    <w:rPr>
      <w:b/>
      <w:bCs/>
    </w:rPr>
  </w:style>
  <w:style w:type="character" w:styleId="a4">
    <w:name w:val="Emphasis"/>
    <w:basedOn w:val="a0"/>
    <w:uiPriority w:val="20"/>
    <w:qFormat/>
    <w:rsid w:val="00E37FEF"/>
    <w:rPr>
      <w:i/>
      <w:iCs/>
    </w:rPr>
  </w:style>
  <w:style w:type="paragraph" w:styleId="a5">
    <w:name w:val="Normal (Web)"/>
    <w:basedOn w:val="a"/>
    <w:uiPriority w:val="99"/>
    <w:semiHidden/>
    <w:unhideWhenUsed/>
    <w:rsid w:val="00E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7420"/>
    <w:pPr>
      <w:ind w:left="720"/>
      <w:contextualSpacing/>
    </w:pPr>
  </w:style>
  <w:style w:type="character" w:styleId="a9">
    <w:name w:val="Hyperlink"/>
    <w:basedOn w:val="a0"/>
    <w:rsid w:val="00A60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GNOZ4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КИНПО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КАФЕДРАхализева</dc:creator>
  <cp:keywords/>
  <dc:description/>
  <cp:lastModifiedBy>КАФЕДРАхализева</cp:lastModifiedBy>
  <cp:revision>2</cp:revision>
  <dcterms:created xsi:type="dcterms:W3CDTF">2018-04-16T14:39:00Z</dcterms:created>
  <dcterms:modified xsi:type="dcterms:W3CDTF">2018-04-16T14:39:00Z</dcterms:modified>
</cp:coreProperties>
</file>