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3F6" w:rsidRDefault="005173F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color w:val="000000"/>
          <w:sz w:val="22"/>
          <w:szCs w:val="22"/>
        </w:rPr>
      </w:pPr>
    </w:p>
    <w:tbl>
      <w:tblPr>
        <w:tblStyle w:val="a5"/>
        <w:tblW w:w="10774" w:type="dxa"/>
        <w:tblInd w:w="-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4"/>
        <w:gridCol w:w="6545"/>
        <w:gridCol w:w="2385"/>
      </w:tblGrid>
      <w:tr w:rsidR="005173F6">
        <w:tc>
          <w:tcPr>
            <w:tcW w:w="10774" w:type="dxa"/>
            <w:gridSpan w:val="3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СОШ №………………….</w:t>
            </w:r>
          </w:p>
        </w:tc>
      </w:tr>
      <w:tr w:rsidR="005173F6">
        <w:tc>
          <w:tcPr>
            <w:tcW w:w="1844" w:type="dxa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Вид документа</w:t>
            </w:r>
          </w:p>
        </w:tc>
        <w:tc>
          <w:tcPr>
            <w:tcW w:w="6545" w:type="dxa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Стандартная операционная процедура</w:t>
            </w:r>
          </w:p>
        </w:tc>
        <w:tc>
          <w:tcPr>
            <w:tcW w:w="2385" w:type="dxa"/>
          </w:tcPr>
          <w:p w:rsidR="005173F6" w:rsidRDefault="005173F6">
            <w:pPr>
              <w:spacing w:after="0"/>
              <w:rPr>
                <w:b/>
              </w:rPr>
            </w:pP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bookmarkStart w:id="0" w:name="_gjdgxs" w:colFirst="0" w:colLast="0"/>
            <w:bookmarkEnd w:id="0"/>
            <w:r>
              <w:t>Издание</w:t>
            </w:r>
          </w:p>
        </w:tc>
        <w:tc>
          <w:tcPr>
            <w:tcW w:w="2385" w:type="dxa"/>
          </w:tcPr>
          <w:p w:rsidR="005173F6" w:rsidRDefault="008E583E">
            <w:pPr>
              <w:spacing w:after="0"/>
            </w:pPr>
            <w:r>
              <w:t>№1</w:t>
            </w: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>Запись в едином реестре документации</w:t>
            </w:r>
          </w:p>
        </w:tc>
        <w:tc>
          <w:tcPr>
            <w:tcW w:w="2385" w:type="dxa"/>
          </w:tcPr>
          <w:p w:rsidR="005173F6" w:rsidRDefault="008E583E">
            <w:pPr>
              <w:spacing w:after="0"/>
            </w:pPr>
            <w:r>
              <w:t>СОП ШПД 01-2023</w:t>
            </w: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>Экземпляр</w:t>
            </w:r>
          </w:p>
        </w:tc>
        <w:tc>
          <w:tcPr>
            <w:tcW w:w="2385" w:type="dxa"/>
          </w:tcPr>
          <w:p w:rsidR="005173F6" w:rsidRDefault="008E583E">
            <w:pPr>
              <w:spacing w:after="0"/>
            </w:pPr>
            <w:r>
              <w:t>1</w:t>
            </w: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>Общее количество страниц</w:t>
            </w:r>
          </w:p>
        </w:tc>
        <w:tc>
          <w:tcPr>
            <w:tcW w:w="2385" w:type="dxa"/>
          </w:tcPr>
          <w:p w:rsidR="005173F6" w:rsidRDefault="008E583E">
            <w:pPr>
              <w:spacing w:after="0"/>
            </w:pPr>
            <w:r>
              <w:t>4</w:t>
            </w: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>Введение в действие</w:t>
            </w:r>
          </w:p>
        </w:tc>
        <w:tc>
          <w:tcPr>
            <w:tcW w:w="2385" w:type="dxa"/>
          </w:tcPr>
          <w:p w:rsidR="005173F6" w:rsidRDefault="008E583E">
            <w:pPr>
              <w:spacing w:after="0"/>
            </w:pPr>
            <w:r>
              <w:t>01.03.2023</w:t>
            </w: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>Дата актуализации</w:t>
            </w:r>
          </w:p>
        </w:tc>
        <w:tc>
          <w:tcPr>
            <w:tcW w:w="2385" w:type="dxa"/>
          </w:tcPr>
          <w:p w:rsidR="005173F6" w:rsidRDefault="005173F6">
            <w:pPr>
              <w:spacing w:after="0"/>
            </w:pP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/>
            </w:pP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>Срок действия</w:t>
            </w:r>
          </w:p>
        </w:tc>
        <w:tc>
          <w:tcPr>
            <w:tcW w:w="2385" w:type="dxa"/>
          </w:tcPr>
          <w:p w:rsidR="005173F6" w:rsidRDefault="008E583E">
            <w:pPr>
              <w:spacing w:after="0"/>
            </w:pPr>
            <w:r>
              <w:t>бессрочно</w:t>
            </w:r>
          </w:p>
        </w:tc>
      </w:tr>
      <w:tr w:rsidR="005173F6">
        <w:tc>
          <w:tcPr>
            <w:tcW w:w="1844" w:type="dxa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Название документа</w:t>
            </w:r>
          </w:p>
        </w:tc>
        <w:tc>
          <w:tcPr>
            <w:tcW w:w="6545" w:type="dxa"/>
          </w:tcPr>
          <w:p w:rsidR="005173F6" w:rsidRDefault="008E583E">
            <w:pPr>
              <w:spacing w:after="0"/>
            </w:pPr>
            <w:r>
              <w:t xml:space="preserve">«Действия </w:t>
            </w:r>
            <w:proofErr w:type="spellStart"/>
            <w:r>
              <w:t>тьютора</w:t>
            </w:r>
            <w:proofErr w:type="spellEnd"/>
            <w:r>
              <w:t xml:space="preserve"> ОО при организации самоподготовки обучающихся в Школе полного дня»</w:t>
            </w:r>
          </w:p>
        </w:tc>
        <w:tc>
          <w:tcPr>
            <w:tcW w:w="2385" w:type="dxa"/>
          </w:tcPr>
          <w:p w:rsidR="005173F6" w:rsidRDefault="005173F6">
            <w:pPr>
              <w:spacing w:after="0"/>
            </w:pPr>
          </w:p>
        </w:tc>
      </w:tr>
    </w:tbl>
    <w:p w:rsidR="005173F6" w:rsidRDefault="005173F6">
      <w:pPr>
        <w:spacing w:after="0"/>
        <w:jc w:val="center"/>
        <w:rPr>
          <w:rFonts w:ascii="Times New Roman" w:eastAsia="Times New Roman" w:hAnsi="Times New Roman" w:cs="Times New Roman"/>
        </w:rPr>
      </w:pPr>
    </w:p>
    <w:tbl>
      <w:tblPr>
        <w:tblStyle w:val="a6"/>
        <w:tblW w:w="10774" w:type="dxa"/>
        <w:tblInd w:w="-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44"/>
        <w:gridCol w:w="2291"/>
        <w:gridCol w:w="1290"/>
        <w:gridCol w:w="1775"/>
        <w:gridCol w:w="1755"/>
        <w:gridCol w:w="1819"/>
      </w:tblGrid>
      <w:tr w:rsidR="005173F6">
        <w:tc>
          <w:tcPr>
            <w:tcW w:w="5425" w:type="dxa"/>
            <w:gridSpan w:val="3"/>
          </w:tcPr>
          <w:p w:rsidR="005173F6" w:rsidRDefault="008E583E">
            <w:pPr>
              <w:spacing w:after="0" w:line="240" w:lineRule="auto"/>
              <w:jc w:val="center"/>
            </w:pPr>
            <w:r>
              <w:t>Разработал:</w:t>
            </w:r>
          </w:p>
        </w:tc>
        <w:tc>
          <w:tcPr>
            <w:tcW w:w="5349" w:type="dxa"/>
            <w:gridSpan w:val="3"/>
          </w:tcPr>
          <w:p w:rsidR="005173F6" w:rsidRDefault="008E583E">
            <w:pPr>
              <w:spacing w:after="0" w:line="240" w:lineRule="auto"/>
              <w:jc w:val="center"/>
            </w:pPr>
            <w:r>
              <w:t>Утверждаю:</w:t>
            </w:r>
          </w:p>
        </w:tc>
      </w:tr>
      <w:tr w:rsidR="005173F6">
        <w:tc>
          <w:tcPr>
            <w:tcW w:w="1844" w:type="dxa"/>
          </w:tcPr>
          <w:p w:rsidR="005173F6" w:rsidRDefault="008E583E">
            <w:pPr>
              <w:spacing w:after="0" w:line="240" w:lineRule="auto"/>
            </w:pPr>
            <w:r>
              <w:t xml:space="preserve">Должность </w:t>
            </w:r>
          </w:p>
        </w:tc>
        <w:tc>
          <w:tcPr>
            <w:tcW w:w="2291" w:type="dxa"/>
          </w:tcPr>
          <w:p w:rsidR="005173F6" w:rsidRDefault="008E583E">
            <w:pPr>
              <w:spacing w:after="0" w:line="240" w:lineRule="auto"/>
              <w:jc w:val="center"/>
            </w:pPr>
            <w:r>
              <w:t>ФИО</w:t>
            </w:r>
          </w:p>
        </w:tc>
        <w:tc>
          <w:tcPr>
            <w:tcW w:w="1290" w:type="dxa"/>
          </w:tcPr>
          <w:p w:rsidR="005173F6" w:rsidRDefault="008E583E">
            <w:pPr>
              <w:spacing w:after="0" w:line="240" w:lineRule="auto"/>
              <w:jc w:val="center"/>
            </w:pPr>
            <w:r>
              <w:t>Подпись</w:t>
            </w:r>
          </w:p>
        </w:tc>
        <w:tc>
          <w:tcPr>
            <w:tcW w:w="1775" w:type="dxa"/>
          </w:tcPr>
          <w:p w:rsidR="005173F6" w:rsidRDefault="008E583E">
            <w:pPr>
              <w:spacing w:after="0" w:line="240" w:lineRule="auto"/>
            </w:pPr>
            <w:r>
              <w:t xml:space="preserve">Должность </w:t>
            </w:r>
          </w:p>
        </w:tc>
        <w:tc>
          <w:tcPr>
            <w:tcW w:w="1755" w:type="dxa"/>
          </w:tcPr>
          <w:p w:rsidR="005173F6" w:rsidRDefault="008E583E">
            <w:pPr>
              <w:spacing w:after="0" w:line="240" w:lineRule="auto"/>
              <w:jc w:val="center"/>
            </w:pPr>
            <w:r>
              <w:t>ФИО</w:t>
            </w:r>
          </w:p>
        </w:tc>
        <w:tc>
          <w:tcPr>
            <w:tcW w:w="1819" w:type="dxa"/>
          </w:tcPr>
          <w:p w:rsidR="005173F6" w:rsidRDefault="008E583E">
            <w:pPr>
              <w:spacing w:after="0" w:line="240" w:lineRule="auto"/>
              <w:jc w:val="center"/>
            </w:pPr>
            <w:r>
              <w:t>Подпись</w:t>
            </w:r>
          </w:p>
        </w:tc>
      </w:tr>
      <w:tr w:rsidR="005173F6">
        <w:tc>
          <w:tcPr>
            <w:tcW w:w="1844" w:type="dxa"/>
          </w:tcPr>
          <w:p w:rsidR="005173F6" w:rsidRDefault="005173F6">
            <w:pPr>
              <w:spacing w:after="0" w:line="240" w:lineRule="auto"/>
              <w:rPr>
                <w:b/>
              </w:rPr>
            </w:pPr>
          </w:p>
        </w:tc>
        <w:tc>
          <w:tcPr>
            <w:tcW w:w="2291" w:type="dxa"/>
          </w:tcPr>
          <w:p w:rsidR="005173F6" w:rsidRDefault="005173F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290" w:type="dxa"/>
          </w:tcPr>
          <w:p w:rsidR="005173F6" w:rsidRDefault="005173F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75" w:type="dxa"/>
          </w:tcPr>
          <w:p w:rsidR="005173F6" w:rsidRDefault="005173F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755" w:type="dxa"/>
          </w:tcPr>
          <w:p w:rsidR="005173F6" w:rsidRDefault="005173F6">
            <w:pPr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819" w:type="dxa"/>
          </w:tcPr>
          <w:p w:rsidR="005173F6" w:rsidRDefault="005173F6">
            <w:pPr>
              <w:spacing w:after="0" w:line="240" w:lineRule="auto"/>
              <w:jc w:val="center"/>
              <w:rPr>
                <w:b/>
              </w:rPr>
            </w:pPr>
          </w:p>
        </w:tc>
      </w:tr>
    </w:tbl>
    <w:p w:rsidR="005173F6" w:rsidRPr="0074444C" w:rsidRDefault="008E583E" w:rsidP="007444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ОБЩАЯ ИНФОРМАЦИЯ</w:t>
      </w:r>
    </w:p>
    <w:tbl>
      <w:tblPr>
        <w:tblStyle w:val="a7"/>
        <w:tblW w:w="10774" w:type="dxa"/>
        <w:tblInd w:w="-1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20"/>
        <w:gridCol w:w="7654"/>
      </w:tblGrid>
      <w:tr w:rsidR="005173F6">
        <w:tc>
          <w:tcPr>
            <w:tcW w:w="3120" w:type="dxa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Цель СОП</w:t>
            </w:r>
          </w:p>
        </w:tc>
        <w:tc>
          <w:tcPr>
            <w:tcW w:w="7654" w:type="dxa"/>
          </w:tcPr>
          <w:p w:rsidR="005173F6" w:rsidRDefault="008E583E">
            <w:pPr>
              <w:spacing w:after="0"/>
              <w:jc w:val="both"/>
            </w:pPr>
            <w:r>
              <w:t>Создание условий для качественной самоподготовки обучающихся в рамках регионального проекта «Школа полного дня»</w:t>
            </w:r>
          </w:p>
        </w:tc>
      </w:tr>
      <w:tr w:rsidR="005173F6">
        <w:tc>
          <w:tcPr>
            <w:tcW w:w="3120" w:type="dxa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Субъекты СОП</w:t>
            </w:r>
          </w:p>
        </w:tc>
        <w:tc>
          <w:tcPr>
            <w:tcW w:w="7654" w:type="dxa"/>
          </w:tcPr>
          <w:p w:rsidR="005173F6" w:rsidRDefault="008E583E">
            <w:pPr>
              <w:spacing w:after="0"/>
              <w:jc w:val="both"/>
            </w:pPr>
            <w:proofErr w:type="spellStart"/>
            <w:r>
              <w:t>Тьюторы</w:t>
            </w:r>
            <w:proofErr w:type="spellEnd"/>
            <w:r>
              <w:t xml:space="preserve"> </w:t>
            </w:r>
          </w:p>
        </w:tc>
      </w:tr>
      <w:tr w:rsidR="005173F6">
        <w:tc>
          <w:tcPr>
            <w:tcW w:w="3120" w:type="dxa"/>
          </w:tcPr>
          <w:p w:rsidR="005173F6" w:rsidRDefault="008E583E">
            <w:pPr>
              <w:spacing w:after="0"/>
              <w:rPr>
                <w:b/>
              </w:rPr>
            </w:pPr>
            <w:r>
              <w:rPr>
                <w:b/>
              </w:rPr>
              <w:t>Ответственное лицо</w:t>
            </w:r>
          </w:p>
        </w:tc>
        <w:tc>
          <w:tcPr>
            <w:tcW w:w="7654" w:type="dxa"/>
          </w:tcPr>
          <w:p w:rsidR="005173F6" w:rsidRDefault="008E583E">
            <w:pPr>
              <w:spacing w:after="0"/>
              <w:jc w:val="both"/>
            </w:pPr>
            <w:r>
              <w:t>Директор школы</w:t>
            </w:r>
          </w:p>
        </w:tc>
      </w:tr>
    </w:tbl>
    <w:p w:rsidR="005173F6" w:rsidRDefault="008E58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НОРМАТИВНО-СПРАВОЧНАЯ ИНФОРМАЦИЯ</w:t>
      </w:r>
    </w:p>
    <w:p w:rsidR="005173F6" w:rsidRDefault="0074444C" w:rsidP="0074444C">
      <w:pPr>
        <w:pBdr>
          <w:top w:val="nil"/>
          <w:left w:val="nil"/>
          <w:bottom w:val="nil"/>
          <w:right w:val="nil"/>
          <w:between w:val="nil"/>
        </w:pBdr>
        <w:tabs>
          <w:tab w:val="left" w:pos="1103"/>
        </w:tabs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ab/>
      </w:r>
      <w:r w:rsidR="008E583E">
        <w:rPr>
          <w:rFonts w:ascii="Times New Roman" w:eastAsia="Times New Roman" w:hAnsi="Times New Roman" w:cs="Times New Roman"/>
          <w:color w:val="000000"/>
        </w:rPr>
        <w:t>Конституция Российской Федерации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Федеральный закон от 29.12.2012 № 273-ФЗ «Об образовании в Российской Федерации»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Указ Президента РФ от 07.05. 2012 № 599 «О мерах по реализации государственной политики в области образования и науки»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Национальный проект Российской Федерации «Образование»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Постановление Правительства РФ от 26.12.2017 № 1642 (ред. от 24.12.2021) «Об утверждении государственной программы Российской Федерации "Развитие образования"» (с изм. и доп., вступ. в силу с 06.01.2022)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Стандарт ISO 9001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Стандарт ISO 21001:2018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Стратегия развития образования Курской области на период до 2030 года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Устав школы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Лицензия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Свидетельство о государственной аккредитации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Целевая модель Школы полного дня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Положение о деятельности </w:t>
      </w:r>
      <w:proofErr w:type="spellStart"/>
      <w:r>
        <w:rPr>
          <w:rFonts w:ascii="Times New Roman" w:eastAsia="Times New Roman" w:hAnsi="Times New Roman" w:cs="Times New Roman"/>
          <w:color w:val="000000"/>
        </w:rPr>
        <w:t>тьютора</w:t>
      </w:r>
      <w:proofErr w:type="spellEnd"/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Положение о Школе полного дня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Положение об ИОМ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Коллективный договор</w:t>
      </w:r>
    </w:p>
    <w:p w:rsidR="005173F6" w:rsidRDefault="008E583E" w:rsidP="0074444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Правила внутреннего трудового распорядка</w:t>
      </w:r>
    </w:p>
    <w:p w:rsidR="005173F6" w:rsidRPr="0074444C" w:rsidRDefault="008E583E" w:rsidP="0074444C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ТЕ</w:t>
      </w:r>
      <w:r w:rsidR="0074444C">
        <w:rPr>
          <w:rFonts w:ascii="Times New Roman" w:eastAsia="Times New Roman" w:hAnsi="Times New Roman" w:cs="Times New Roman"/>
          <w:b/>
          <w:color w:val="000000"/>
        </w:rPr>
        <w:t>РМИНЫ, ОПРЕДЕЛЕНИЯ И СОКРАЩЕНИЯ</w:t>
      </w:r>
    </w:p>
    <w:p w:rsidR="005173F6" w:rsidRDefault="008E583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СОП - Стандартная операционная процедура</w:t>
      </w:r>
    </w:p>
    <w:p w:rsidR="005173F6" w:rsidRDefault="008E583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ШПД – школа полного дня</w:t>
      </w:r>
    </w:p>
    <w:p w:rsidR="005173F6" w:rsidRDefault="008E583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ИОМ – индивидуальный образовательный маршрут</w:t>
      </w:r>
    </w:p>
    <w:p w:rsidR="005173F6" w:rsidRDefault="008E583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ОО - общеобразовательная организация </w:t>
      </w:r>
    </w:p>
    <w:p w:rsidR="005173F6" w:rsidRDefault="008E583E">
      <w:pPr>
        <w:spacing w:after="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КИРО - Курский институт развития образования</w:t>
      </w:r>
    </w:p>
    <w:p w:rsidR="005173F6" w:rsidRDefault="005173F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1" w:name="_GoBack"/>
      <w:bookmarkEnd w:id="1"/>
    </w:p>
    <w:p w:rsidR="005173F6" w:rsidRDefault="008E58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 xml:space="preserve"> БЛОК-СХЕМА</w:t>
      </w:r>
    </w:p>
    <w:p w:rsidR="005173F6" w:rsidRDefault="005173F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</w:pPr>
    </w:p>
    <w:p w:rsidR="005173F6" w:rsidRDefault="008E583E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-527400</wp:posOffset>
                </wp:positionH>
                <wp:positionV relativeFrom="paragraph">
                  <wp:posOffset>29561</wp:posOffset>
                </wp:positionV>
                <wp:extent cx="6727778" cy="4974277"/>
                <wp:effectExtent l="0" t="0" r="0" b="0"/>
                <wp:wrapNone/>
                <wp:docPr id="1" name="Группа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27778" cy="4974277"/>
                          <a:chOff x="0" y="0"/>
                          <a:chExt cx="6727778" cy="4974277"/>
                        </a:xfrm>
                      </wpg:grpSpPr>
                      <wps:wsp>
                        <wps:cNvPr id="2" name="Выноска со стрелкой вниз 2"/>
                        <wps:cNvSpPr/>
                        <wps:spPr>
                          <a:xfrm>
                            <a:off x="443553" y="0"/>
                            <a:ext cx="933450" cy="44767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D245C" w:rsidRPr="009D245C" w:rsidRDefault="008E583E" w:rsidP="009D245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9D245C">
                                <w:rPr>
                                  <w:b/>
                                  <w:color w:val="FFFFFF" w:themeColor="background1"/>
                                </w:rPr>
                                <w:t>ВХОД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Скругленный прямоугольник 3"/>
                        <wps:cNvSpPr/>
                        <wps:spPr>
                          <a:xfrm>
                            <a:off x="0" y="450376"/>
                            <a:ext cx="2019300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5"/>
                          </a:lnRef>
                          <a:fillRef idx="3">
                            <a:schemeClr val="accent5"/>
                          </a:fillRef>
                          <a:effectRef idx="3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D245C" w:rsidRPr="009D245C" w:rsidRDefault="008E583E" w:rsidP="009D245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</w:pPr>
                              <w:r w:rsidRPr="009D245C"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  <w:t>ОРГАНИЗАЦИОННЫЙ ЭТАП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Скругленный прямоугольник 4"/>
                        <wps:cNvSpPr/>
                        <wps:spPr>
                          <a:xfrm>
                            <a:off x="2292824" y="450376"/>
                            <a:ext cx="2019300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5"/>
                          </a:lnRef>
                          <a:fillRef idx="3">
                            <a:schemeClr val="accent5"/>
                          </a:fillRef>
                          <a:effectRef idx="3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D245C" w:rsidRPr="009D245C" w:rsidRDefault="008E583E" w:rsidP="009D245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  <w:t>ОСНОВНОЙ</w:t>
                              </w:r>
                              <w:r w:rsidRPr="009D245C"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  <w:t xml:space="preserve"> ЭТАП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Скругленный прямоугольник 5"/>
                        <wps:cNvSpPr/>
                        <wps:spPr>
                          <a:xfrm>
                            <a:off x="4708478" y="450376"/>
                            <a:ext cx="2019300" cy="295275"/>
                          </a:xfrm>
                          <a:prstGeom prst="roundRect">
                            <a:avLst/>
                          </a:prstGeom>
                        </wps:spPr>
                        <wps:style>
                          <a:lnRef idx="0">
                            <a:schemeClr val="accent5"/>
                          </a:lnRef>
                          <a:fillRef idx="3">
                            <a:schemeClr val="accent5"/>
                          </a:fillRef>
                          <a:effectRef idx="3">
                            <a:schemeClr val="accent5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9D245C" w:rsidRPr="009D245C" w:rsidRDefault="008E583E" w:rsidP="009D245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  <w:t>ЗАКЛЮЧИТЕЛЬНЫЙ</w:t>
                              </w:r>
                              <w:r w:rsidRPr="009D245C">
                                <w:rPr>
                                  <w:b/>
                                  <w:color w:val="FFFFFF" w:themeColor="background1"/>
                                  <w:sz w:val="20"/>
                                </w:rPr>
                                <w:t xml:space="preserve"> ЭТАП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Прямая со стрелкой 6"/>
                        <wps:cNvCnPr/>
                        <wps:spPr>
                          <a:xfrm>
                            <a:off x="2019869" y="593677"/>
                            <a:ext cx="276225" cy="0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Прямая со стрелкой 7"/>
                        <wps:cNvCnPr/>
                        <wps:spPr>
                          <a:xfrm>
                            <a:off x="4258102" y="614149"/>
                            <a:ext cx="484495" cy="0"/>
                          </a:xfrm>
                          <a:prstGeom prst="straightConnector1">
                            <a:avLst/>
                          </a:prstGeom>
                          <a:ln>
                            <a:headEnd type="arrow"/>
                            <a:tailEnd type="arrow"/>
                          </a:ln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Прямая со стрелкой 8"/>
                        <wps:cNvCnPr/>
                        <wps:spPr>
                          <a:xfrm>
                            <a:off x="907576" y="743803"/>
                            <a:ext cx="0" cy="43672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Прямая со стрелкой 9"/>
                        <wps:cNvCnPr/>
                        <wps:spPr>
                          <a:xfrm>
                            <a:off x="3275463" y="743803"/>
                            <a:ext cx="0" cy="43672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0" name="Прямая со стрелкой 10"/>
                        <wps:cNvCnPr/>
                        <wps:spPr>
                          <a:xfrm>
                            <a:off x="5718412" y="743803"/>
                            <a:ext cx="0" cy="436728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5"/>
                          </a:lnRef>
                          <a:fillRef idx="0">
                            <a:schemeClr val="accent5"/>
                          </a:fillRef>
                          <a:effectRef idx="2">
                            <a:schemeClr val="accent5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1" name="Выноска со стрелкой вниз 11"/>
                        <wps:cNvSpPr/>
                        <wps:spPr>
                          <a:xfrm>
                            <a:off x="163773" y="1180531"/>
                            <a:ext cx="1452880" cy="1289713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249C" w:rsidRPr="00324CF4" w:rsidRDefault="008E583E" w:rsidP="00AA249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</w:pPr>
                              <w:proofErr w:type="spellStart"/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>Тьютор</w:t>
                              </w:r>
                              <w:proofErr w:type="spellEnd"/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 xml:space="preserve"> организует подготовку рабочего места, дидактических материалов для реализации самоподготовки по письменным предметам.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Выноска со стрелкой вниз 12"/>
                        <wps:cNvSpPr/>
                        <wps:spPr>
                          <a:xfrm>
                            <a:off x="163773" y="2436125"/>
                            <a:ext cx="1452880" cy="116649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249C" w:rsidRPr="00AA249C" w:rsidRDefault="008E583E" w:rsidP="00AA249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Тьютор</w:t>
                              </w:r>
                              <w:proofErr w:type="spellEnd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производит письменный инструктаж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Прямоугольник 13"/>
                        <wps:cNvSpPr/>
                        <wps:spPr>
                          <a:xfrm>
                            <a:off x="204717" y="3609833"/>
                            <a:ext cx="1371600" cy="756920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249C" w:rsidRPr="00AA249C" w:rsidRDefault="008E583E" w:rsidP="00AA249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Тьютор</w:t>
                              </w:r>
                              <w:proofErr w:type="spellEnd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использует приемы для активизации познавательной активности и внутренней мотивации на самостоятельный труд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Выноска со стрелкой вниз 14"/>
                        <wps:cNvSpPr/>
                        <wps:spPr>
                          <a:xfrm>
                            <a:off x="2545308" y="1180531"/>
                            <a:ext cx="1452880" cy="1548642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249C" w:rsidRPr="00324CF4" w:rsidRDefault="008E583E" w:rsidP="00AA249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</w:pPr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 xml:space="preserve">Дети приступают к самостоятельному выполнению домашнего задания по письменным предметам; </w:t>
                              </w:r>
                              <w:proofErr w:type="spellStart"/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>тьютор</w:t>
                              </w:r>
                              <w:proofErr w:type="spellEnd"/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 xml:space="preserve"> оказывает консультационную и координационную помощь.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Выноска со стрелкой вниз 15"/>
                        <wps:cNvSpPr/>
                        <wps:spPr>
                          <a:xfrm>
                            <a:off x="2552132" y="2702256"/>
                            <a:ext cx="1452880" cy="1371600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249C" w:rsidRPr="00AA249C" w:rsidRDefault="008E583E" w:rsidP="00AA249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При возникновении индивидуальных затруднений у учащегося, </w:t>
                              </w:r>
                              <w:proofErr w:type="spellStart"/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тьютор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оказывает помощь и реализует дифференцированный подход.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Прямоугольник 16"/>
                        <wps:cNvSpPr/>
                        <wps:spPr>
                          <a:xfrm>
                            <a:off x="2634018" y="4026089"/>
                            <a:ext cx="1371600" cy="8731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AA249C" w:rsidRPr="00AA249C" w:rsidRDefault="008E583E" w:rsidP="00AA249C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Тьютор</w:t>
                              </w:r>
                              <w:proofErr w:type="spellEnd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использует приемы для активизации познавательной активности и внутренней мотивации на самостоятельный труд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Выноска со стрелкой вниз 17"/>
                        <wps:cNvSpPr/>
                        <wps:spPr>
                          <a:xfrm>
                            <a:off x="5029200" y="1187355"/>
                            <a:ext cx="1452880" cy="107124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4CF4" w:rsidRPr="00324CF4" w:rsidRDefault="008E583E" w:rsidP="00324CF4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</w:pPr>
                              <w:proofErr w:type="spellStart"/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>Тьютор</w:t>
                              </w:r>
                              <w:proofErr w:type="spellEnd"/>
                              <w:r w:rsidRPr="00324CF4">
                                <w:rPr>
                                  <w:b/>
                                  <w:color w:val="FFFFFF" w:themeColor="background1"/>
                                  <w:sz w:val="14"/>
                                  <w:szCs w:val="12"/>
                                </w:rPr>
                                <w:t xml:space="preserve"> организует само- и взаимопроверку по эталону.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Выноска со стрелкой вниз 18"/>
                        <wps:cNvSpPr/>
                        <wps:spPr>
                          <a:xfrm>
                            <a:off x="5029200" y="2251880"/>
                            <a:ext cx="1452880" cy="1357630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4CF4" w:rsidRPr="00AA249C" w:rsidRDefault="008E583E" w:rsidP="00324CF4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Тьютор</w:t>
                              </w:r>
                              <w:proofErr w:type="spellEnd"/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помогает учащимся провести работу над ошибками и перейти к выполнению следующего задания.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Прямоугольник 19"/>
                        <wps:cNvSpPr/>
                        <wps:spPr>
                          <a:xfrm>
                            <a:off x="5076967" y="4101152"/>
                            <a:ext cx="1371600" cy="87312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0">
                            <a:schemeClr val="accent3"/>
                          </a:lnRef>
                          <a:fillRef idx="3">
                            <a:schemeClr val="accent3"/>
                          </a:fillRef>
                          <a:effectRef idx="3">
                            <a:schemeClr val="accent3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4CF4" w:rsidRPr="00AA249C" w:rsidRDefault="008E583E" w:rsidP="00324CF4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</w:pPr>
                              <w:proofErr w:type="spellStart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>Тьютор</w:t>
                              </w:r>
                              <w:proofErr w:type="spellEnd"/>
                              <w:r w:rsidRPr="00AA249C"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  <w:sz w:val="14"/>
                                  <w:szCs w:val="14"/>
                                </w:rPr>
                                <w:t xml:space="preserve">осуществляет педагогический контроль и проводит личностную и познавательную рефлексию с учащимися.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Выноска со стрелкой вниз 20"/>
                        <wps:cNvSpPr/>
                        <wps:spPr>
                          <a:xfrm>
                            <a:off x="5302156" y="3630304"/>
                            <a:ext cx="933450" cy="447675"/>
                          </a:xfrm>
                          <a:prstGeom prst="downArrowCallout">
                            <a:avLst/>
                          </a:prstGeom>
                        </wps:spPr>
                        <wps:style>
                          <a:lnRef idx="0">
                            <a:schemeClr val="accent2"/>
                          </a:lnRef>
                          <a:fillRef idx="3">
                            <a:schemeClr val="accent2"/>
                          </a:fillRef>
                          <a:effectRef idx="3">
                            <a:schemeClr val="accent2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:rsidR="00324CF4" w:rsidRPr="009D245C" w:rsidRDefault="008E583E" w:rsidP="00324CF4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</w:rPr>
                              </w:pPr>
                              <w:r w:rsidRPr="009D245C">
                                <w:rPr>
                                  <w:b/>
                                  <w:color w:val="FFFFFF" w:themeColor="background1"/>
                                </w:rPr>
                                <w:t>В</w:t>
                              </w:r>
                              <w:r>
                                <w:rPr>
                                  <w:b/>
                                  <w:color w:val="FFFFFF" w:themeColor="background1"/>
                                </w:rPr>
                                <w:t>Ы</w:t>
                              </w:r>
                              <w:r w:rsidRPr="009D245C">
                                <w:rPr>
                                  <w:b/>
                                  <w:color w:val="FFFFFF" w:themeColor="background1"/>
                                </w:rPr>
                                <w:t>ХОД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Соединительная линия уступом 21"/>
                        <wps:cNvCnPr/>
                        <wps:spPr>
                          <a:xfrm flipH="1" flipV="1">
                            <a:off x="3998794" y="1535373"/>
                            <a:ext cx="1031012" cy="1194179"/>
                          </a:xfrm>
                          <a:prstGeom prst="bentConnector3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2" name="Прямая со стрелкой 22"/>
                        <wps:cNvCnPr/>
                        <wps:spPr>
                          <a:xfrm>
                            <a:off x="4005618" y="1289713"/>
                            <a:ext cx="1024387" cy="6824"/>
                          </a:xfrm>
                          <a:prstGeom prst="straightConnector1">
                            <a:avLst/>
                          </a:prstGeom>
                          <a:ln>
                            <a:tailEnd type="arrow"/>
                          </a:ln>
                        </wps:spPr>
                        <wps:style>
                          <a:lnRef idx="3">
                            <a:schemeClr val="accent3"/>
                          </a:lnRef>
                          <a:fillRef idx="0">
                            <a:schemeClr val="accent3"/>
                          </a:fillRef>
                          <a:effectRef idx="2">
                            <a:schemeClr val="accent3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Группа 1" o:spid="_x0000_s1026" style="position:absolute;margin-left:-41.55pt;margin-top:2.35pt;width:529.75pt;height:391.7pt;z-index:251658240" coordsize="67277,497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">
                <v:shapetype id="_x0000_t80" coordsize="21600,21600" o:spt="80" adj="14400,5400,18000,8100" path="m,l21600,,21600@0@5@0@5@2@4@2,10800,21600@1@2@3@2@3@0,0@0xe">
                  <v:stroke joinstyle="miter"/>
                  <v:formulas>
                    <v:f eqn="val #0"/>
                    <v:f eqn="val #1"/>
                    <v:f eqn="val #2"/>
                    <v:f eqn="val #3"/>
                    <v:f eqn="sum 21600 0 #1"/>
                    <v:f eqn="sum 21600 0 #3"/>
                    <v:f eqn="prod #0 1 2"/>
                  </v:formulas>
                  <v:path o:connecttype="custom" o:connectlocs="10800,0;0,@6;10800,21600;21600,@6" o:connectangles="270,180,90,0" textboxrect="0,0,21600,@0"/>
                  <v:handles>
                    <v:h position="topLeft,#0" yrange="0,@2"/>
                    <v:h position="#1,bottomRight" xrange="0,@3"/>
                    <v:h position="#3,#2" xrange="@1,10800" yrange="@0,21600"/>
                  </v:handles>
                </v:shapetype>
                <v:shape id="Выноска со стрелкой вниз 2" o:spid="_x0000_s1027" type="#_x0000_t80" style="position:absolute;left:4435;width:9335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6CBMMA&#10;AADaAAAADwAAAGRycy9kb3ducmV2LnhtbESPS4sCMRCE7wv+h9CCtzWj4CqjGRF3BVncgy/EWzPp&#10;eeCkM0yijv/eCAsei6r6iprNW1OJGzWutKxg0I9AEKdWl5wrOOxXnxMQziNrrCyTggc5mCedjxnG&#10;2t55S7edz0WAsItRQeF9HUvp0oIMur6tiYOX2cagD7LJpW7wHuCmksMo+pIGSw4LBda0LCi97K5G&#10;gRuPfuU4cptz9vO3t/U3TY6nq1K9bruYgvDU+nf4v73WCobwuhJugEy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6CBMMAAADaAAAADwAAAAAAAAAAAAAAAACYAgAAZHJzL2Rv&#10;d25yZXYueG1sUEsFBgAAAAAEAAQA9QAAAIgDAAAAAA==&#10;" adj="14035,8210,16200,9505" fillcolor="#c0504d [3205]" stroked="f">
                  <v:fill color2="#dfa7a6 [1621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9D245C" w:rsidRPr="009D245C" w:rsidRDefault="008E583E" w:rsidP="009D245C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9D245C">
                          <w:rPr>
                            <w:b/>
                            <w:color w:val="FFFFFF" w:themeColor="background1"/>
                          </w:rPr>
                          <w:t>ВХОД</w:t>
                        </w:r>
                      </w:p>
                    </w:txbxContent>
                  </v:textbox>
                </v:shape>
                <v:roundrect id="Скругленный прямоугольник 3" o:spid="_x0000_s1028" style="position:absolute;top:4503;width:20193;height:2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92wcEA&#10;AADaAAAADwAAAGRycy9kb3ducmV2LnhtbESPQYvCMBSE78L+h/AW9qapLop2TctSEARPVi/eHs2z&#10;KW1eShO1++83guBxmJlvmG0+2k7cafCNYwXzWQKCuHK64VrB+bSbrkH4gKyxc0wK/shDnn1Mtphq&#10;9+Aj3ctQiwhhn6ICE0KfSukrQxb9zPXE0bu6wWKIcqilHvAR4baTiyRZSYsNxwWDPRWGqra8WQXF&#10;eGn9pliaQ3uU+9Ca3aFcz5X6+hx/f0AEGsM7/GrvtYJveF6JN0B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yfdsHBAAAA2gAAAA8AAAAAAAAAAAAAAAAAmAIAAGRycy9kb3du&#10;cmV2LnhtbFBLBQYAAAAABAAEAPUAAACGAwAAAAA=&#10;" fillcolor="#4bacc6 [3208]" stroked="f">
                  <v:fill color2="#a5d5e2 [1624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9D245C" w:rsidRPr="009D245C" w:rsidRDefault="008E583E" w:rsidP="009D245C">
                        <w:pPr>
                          <w:jc w:val="center"/>
                          <w:rPr>
                            <w:b/>
                            <w:color w:val="FFFFFF" w:themeColor="background1"/>
                            <w:sz w:val="20"/>
                          </w:rPr>
                        </w:pPr>
                        <w:r w:rsidRPr="009D245C">
                          <w:rPr>
                            <w:b/>
                            <w:color w:val="FFFFFF" w:themeColor="background1"/>
                            <w:sz w:val="20"/>
                          </w:rPr>
                          <w:t>ОРГАНИЗАЦИОННЫЙ ЭТАП</w:t>
                        </w:r>
                      </w:p>
                    </w:txbxContent>
                  </v:textbox>
                </v:roundrect>
                <v:roundrect id="Скругленный прямоугольник 4" o:spid="_x0000_s1029" style="position:absolute;left:22928;top:4503;width:20193;height:2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3butcEA&#10;AADaAAAADwAAAGRycy9kb3ducmV2LnhtbESPQYvCMBSE78L+h/AW9qapsop2TctSEARPVi/eHs2z&#10;KW1eShO1++83guBxmJlvmG0+2k7cafCNYwXzWQKCuHK64VrB+bSbrkH4gKyxc0wK/shDnn1Mtphq&#10;9+Aj3ctQiwhhn6ICE0KfSukrQxb9zPXE0bu6wWKIcqilHvAR4baTiyRZSYsNxwWDPRWGqra8WQXF&#10;eGn9pliaQ3uU+9Ca3aFcz5X6+hx/f0AEGsM7/GrvtYJveF6JN0B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N27rXBAAAA2gAAAA8AAAAAAAAAAAAAAAAAmAIAAGRycy9kb3du&#10;cmV2LnhtbFBLBQYAAAAABAAEAPUAAACGAwAAAAA=&#10;" fillcolor="#4bacc6 [3208]" stroked="f">
                  <v:fill color2="#a5d5e2 [1624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9D245C" w:rsidRPr="009D245C" w:rsidRDefault="008E583E" w:rsidP="009D245C">
                        <w:pPr>
                          <w:jc w:val="center"/>
                          <w:rPr>
                            <w:b/>
                            <w:color w:val="FFFFFF" w:themeColor="background1"/>
                            <w:sz w:val="20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0"/>
                          </w:rPr>
                          <w:t>ОСНОВНОЙ</w:t>
                        </w:r>
                        <w:r w:rsidRPr="009D245C">
                          <w:rPr>
                            <w:b/>
                            <w:color w:val="FFFFFF" w:themeColor="background1"/>
                            <w:sz w:val="20"/>
                          </w:rPr>
                          <w:t xml:space="preserve"> ЭТАП</w:t>
                        </w:r>
                      </w:p>
                    </w:txbxContent>
                  </v:textbox>
                </v:roundrect>
                <v:roundrect id="Скругленный прямоугольник 5" o:spid="_x0000_s1030" style="position:absolute;left:47084;top:4503;width:20193;height:2953;visibility:visible;mso-wrap-style:square;v-text-anchor:midd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DpLLsEA&#10;AADaAAAADwAAAGRycy9kb3ducmV2LnhtbESPQWuDQBSE74X+h+UFemvWBAzWZpUgBAKetL309nBf&#10;XdF9K+42Mf++WyjkOMzMN8yxXO0krrT4wbGC3TYBQdw5PXCv4PPj/JqB8AFZ4+SYFNzJQ1k8Px0x&#10;1+7GDV3b0IsIYZ+jAhPCnEvpO0MW/dbNxNH7dovFEOXSS73gLcLtJPdJcpAWB44LBmeqDHVj+2MV&#10;VOvX6N+q1NRjIy9hNOe6zXZKvWzW0zuIQGt4hP/bF60ghb8r8Qb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w6Sy7BAAAA2gAAAA8AAAAAAAAAAAAAAAAAmAIAAGRycy9kb3du&#10;cmV2LnhtbFBLBQYAAAAABAAEAPUAAACGAwAAAAA=&#10;" fillcolor="#4bacc6 [3208]" stroked="f">
                  <v:fill color2="#a5d5e2 [1624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9D245C" w:rsidRPr="009D245C" w:rsidRDefault="008E583E" w:rsidP="009D245C">
                        <w:pPr>
                          <w:jc w:val="center"/>
                          <w:rPr>
                            <w:b/>
                            <w:color w:val="FFFFFF" w:themeColor="background1"/>
                            <w:sz w:val="20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20"/>
                          </w:rPr>
                          <w:t>ЗАКЛЮЧИТЕЛЬНЫЙ</w:t>
                        </w:r>
                        <w:r w:rsidRPr="009D245C">
                          <w:rPr>
                            <w:b/>
                            <w:color w:val="FFFFFF" w:themeColor="background1"/>
                            <w:sz w:val="20"/>
                          </w:rPr>
                          <w:t xml:space="preserve"> ЭТАП</w:t>
                        </w:r>
                      </w:p>
                    </w:txbxContent>
                  </v:textbox>
                </v:round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Прямая со стрелкой 6" o:spid="_x0000_s1031" type="#_x0000_t32" style="position:absolute;left:20198;top:5936;width:2762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mqPmzsEAAADaAAAADwAAAGRycy9kb3ducmV2LnhtbESPQYvCMBSE78L+h/AWvGlqBZFqlMVl&#10;QQ8rWvX+bJ5t2OalNFHrv98IgsdhZr5h5svO1uJGrTeOFYyGCQjiwmnDpYLj4WcwBeEDssbaMSl4&#10;kIfl4qM3x0y7O+/plodSRAj7DBVUITSZlL6oyKIfuoY4ehfXWgxRtqXULd4j3NYyTZKJtGg4LlTY&#10;0Kqi4i+/WgXbtFiZ7WOXjt03H8n8js7rzUmp/mf3NQMRqAvv8Ku91gom8LwSb4Bc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ao+bOwQAAANoAAAAPAAAAAAAAAAAAAAAA&#10;AKECAABkcnMvZG93bnJldi54bWxQSwUGAAAAAAQABAD5AAAAjwMAAAAA&#10;" strokecolor="#4bacc6 [3208]" strokeweight="3pt">
                  <v:stroke endarrow="open"/>
                  <v:shadow on="t" color="black" opacity="22937f" origin=",.5" offset="0,.63889mm"/>
                </v:shape>
                <v:shape id="Прямая со стрелкой 7" o:spid="_x0000_s1032" type="#_x0000_t32" style="position:absolute;left:42581;top:6141;width:4844;height:0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dn2di8EAAADaAAAADwAAAGRycy9kb3ducmV2LnhtbESPQYvCMBSE74L/ITxhb5oq6Eo1igoL&#10;ehBcLYi3Z/Nsi81LSbLa/fdmYcHjMDPfMPNla2rxIOcrywqGgwQEcW51xYWC7PTVn4LwAVljbZkU&#10;/JKH5aLbmWOq7ZO/6XEMhYgQ9ikqKENoUil9XpJBP7ANcfRu1hkMUbpCaofPCDe1HCXJRBqsOC6U&#10;2NCmpPx+/DEKxvKqsxo17S7nZIjrJrjdYa/UR69dzUAEasM7/N/eagWf8Hcl3gC5e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2fZ2LwQAAANoAAAAPAAAAAAAAAAAAAAAA&#10;AKECAABkcnMvZG93bnJldi54bWxQSwUGAAAAAAQABAD5AAAAjwMAAAAA&#10;" strokecolor="#4bacc6 [3208]" strokeweight="3pt">
                  <v:stroke startarrow="open" endarrow="open"/>
                  <v:shadow on="t" color="black" opacity="22937f" origin=",.5" offset="0,.63889mm"/>
                </v:shape>
                <v:shape id="Прямая со стрелкой 8" o:spid="_x0000_s1033" type="#_x0000_t32" style="position:absolute;left:9075;top:7438;width:0;height:43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" strokecolor="#4bacc6 [3208]" strokeweight="3pt">
                  <v:stroke endarrow="open"/>
                  <v:shadow on="t" color="black" opacity="22937f" origin=",.5" offset="0,.63889mm"/>
                </v:shape>
                <v:shape id="Прямая со стрелкой 9" o:spid="_x0000_s1034" type="#_x0000_t32" style="position:absolute;left:32754;top:7438;width:0;height:43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zxyvMMAAADaAAAADwAAAGRycy9kb3ducmV2LnhtbESPQWvCQBSE7wX/w/KE3pqNKUgbs4pY&#10;CvagVKv3Z/aZLGbfhuzWJP++Wyj0OMzMN0yxGmwj7tR541jBLElBEJdOG64UnL7en15A+ICssXFM&#10;CkbysFpOHgrMtev5QPdjqESEsM9RQR1Cm0vpy5os+sS1xNG7us5iiLKrpO6wj3DbyCxN59Ki4bhQ&#10;Y0ubmsrb8dsq2GflxuzHz+zZvfGJzG522X6clXqcDusFiEBD+A//tbdawSv8Xok3QC5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Os8crzDAAAA2gAAAA8AAAAAAAAAAAAA&#10;AAAAoQIAAGRycy9kb3ducmV2LnhtbFBLBQYAAAAABAAEAPkAAACRAwAAAAA=&#10;" strokecolor="#4bacc6 [3208]" strokeweight="3pt">
                  <v:stroke endarrow="open"/>
                  <v:shadow on="t" color="black" opacity="22937f" origin=",.5" offset="0,.63889mm"/>
                </v:shape>
                <v:shape id="Прямая со стрелкой 10" o:spid="_x0000_s1035" type="#_x0000_t32" style="position:absolute;left:57184;top:7438;width:0;height:4367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Jc78QAAADbAAAADwAAAGRycy9kb3ducmV2LnhtbESPQWvCQBCF7wX/wzJCb3VjCqWkboIo&#10;gj1UWrX3MTsmi9nZkN1q/PedQ6G3Gd6b975ZVKPv1JWG6AIbmM8yUMR1sI4bA8fD5ukVVEzIFrvA&#10;ZOBOEapy8rDAwoYbf9F1nxolIRwLNNCm1Bdax7olj3EWemLRzmHwmGQdGm0HvEm473SeZS/ao2Np&#10;aLGnVUv1Zf/jDezyeuV298/8Oaz5SO5jftq+fxvzOB2Xb6ASjenf/He9tYIv9PKLDKDLX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SAlzvxAAAANsAAAAPAAAAAAAAAAAA&#10;AAAAAKECAABkcnMvZG93bnJldi54bWxQSwUGAAAAAAQABAD5AAAAkgMAAAAA&#10;" strokecolor="#4bacc6 [3208]" strokeweight="3pt">
                  <v:stroke endarrow="open"/>
                  <v:shadow on="t" color="black" opacity="22937f" origin=",.5" offset="0,.63889mm"/>
                </v:shape>
                <v:shape id="Выноска со стрелкой вниз 11" o:spid="_x0000_s1036" type="#_x0000_t80" style="position:absolute;left:1637;top:11805;width:14529;height:1289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tVVW8IA&#10;AADbAAAADwAAAGRycy9kb3ducmV2LnhtbERPTWvCQBC9F/wPywi91Y0eYkldpSiClyKJIvY2Zsck&#10;NDsbs2sS/323IPQ2j/c5i9VgatFR6yrLCqaTCARxbnXFhYLjYfv2DsJ5ZI21ZVLwIAer5ehlgYm2&#10;PafUZb4QIYRdggpK75tESpeXZNBNbEMcuKttDfoA20LqFvsQbmo5i6JYGqw4NJTY0Lqk/Ce7GwXz&#10;evN12c2zON0P33jSl9t1e74p9ToePj9AeBr8v/jp3ukwfwp/v4QD5PI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1VVbwgAAANsAAAAPAAAAAAAAAAAAAAAAAJgCAABkcnMvZG93&#10;bnJldi54bWxQSwUGAAAAAAQABAD1AAAAhwMAAAAA&#10;" adj="14035,6006,16200,8403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AA249C" w:rsidRPr="00324CF4" w:rsidRDefault="008E583E" w:rsidP="00AA249C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</w:pPr>
                        <w:proofErr w:type="spellStart"/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>Тьютор</w:t>
                        </w:r>
                        <w:proofErr w:type="spellEnd"/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 xml:space="preserve"> организует подготовку рабочего места, дидактических материалов для реализации самоподготовки по письменным предметам.</w:t>
                        </w:r>
                      </w:p>
                    </w:txbxContent>
                  </v:textbox>
                </v:shape>
                <v:shape id="Выноска со стрелкой вниз 12" o:spid="_x0000_s1037" type="#_x0000_t80" style="position:absolute;left:1637;top:24361;width:14529;height:1166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p5qcIA&#10;AADbAAAADwAAAGRycy9kb3ducmV2LnhtbERPTWvCQBC9F/wPywi9FN00h1KjmxCUgof20Ch6HbJj&#10;NpidDdltjP313UKht3m8z9kUk+3ESINvHSt4XiYgiGunW24UHA9vi1cQPiBr7ByTgjt5KPLZwwYz&#10;7W78SWMVGhFD2GeowITQZ1L62pBFv3Q9ceQubrAYIhwaqQe8xXDbyTRJXqTFlmODwZ62hupr9WUV&#10;nNNy72g0sq0+vs37rjytnu5Wqcf5VK5BBJrCv/jPvddxfgq/v8QDZP4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FSnmpwgAAANsAAAAPAAAAAAAAAAAAAAAAAJgCAABkcnMvZG93&#10;bnJldi54bWxQSwUGAAAAAAQABAD1AAAAhwMAAAAA&#10;" adj="14035,6464,16200,8632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AA249C" w:rsidRPr="00AA249C" w:rsidRDefault="008E583E" w:rsidP="00AA249C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proofErr w:type="spellStart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Тьютор</w:t>
                        </w:r>
                        <w:proofErr w:type="spellEnd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производит письменный инструктаж</w:t>
                        </w:r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.</w:t>
                        </w:r>
                      </w:p>
                    </w:txbxContent>
                  </v:textbox>
                </v:shape>
                <v:rect id="Прямоугольник 13" o:spid="_x0000_s1038" style="position:absolute;left:2047;top:36098;width:13716;height:7569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tlvMEA&#10;AADbAAAADwAAAGRycy9kb3ducmV2LnhtbERPS4vCMBC+C/6HMII3TbUoS9co4gMEL6tVFm9DM9uW&#10;bSaliVr99RtB2Nt8fM+ZLVpTiRs1rrSsYDSMQBBnVpecKzil28EHCOeRNVaWScGDHCzm3c4ME23v&#10;fKDb0ecihLBLUEHhfZ1I6bKCDLqhrYkD92Mbgz7AJpe6wXsIN5UcR9FUGiw5NBRY06qg7Pd4NQpK&#10;HUfr+IL752aLm/OEvr4vaa5Uv9cuP0F4av2/+O3e6TA/htcv4QA5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LbZbzBAAAA2wAAAA8AAAAAAAAAAAAAAAAAmAIAAGRycy9kb3du&#10;cmV2LnhtbFBLBQYAAAAABAAEAPUAAACGAwAAAAA=&#10;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AA249C" w:rsidRPr="00AA249C" w:rsidRDefault="008E583E" w:rsidP="00AA249C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proofErr w:type="spellStart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Тьютор</w:t>
                        </w:r>
                        <w:proofErr w:type="spellEnd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использует приемы для активизации познавательной активности и внутренней мотивации на самостоятельный труд</w:t>
                        </w:r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.</w:t>
                        </w:r>
                      </w:p>
                    </w:txbxContent>
                  </v:textbox>
                </v:rect>
                <v:shape id="Выноска со стрелкой вниз 14" o:spid="_x0000_s1039" type="#_x0000_t80" style="position:absolute;left:25453;top:11805;width:14528;height:1548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rSlMAA&#10;AADbAAAADwAAAGRycy9kb3ducmV2LnhtbERPW2vCMBR+H+w/hDPwbaZeEOmMxQ0EGTip294PzbEt&#10;JieliWn998tgsLfz8V3PphitEZF63zpWMJtmIIgrp1uuFXx97p/XIHxA1mgck4I7eSi2jw8bzLUb&#10;uKR4DrVIIexzVNCE0OVS+qohi37qOuLEXVxvMSTY11L3OKRwa+Q8y1bSYsupocGO3hqqruebVYCv&#10;pf/Ad1wcjfle3U+nGKsYlZo8jbsXEIHG8C/+cx90mr+E31/SAXL7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6rSlMAAAADbAAAADwAAAAAAAAAAAAAAAACYAgAAZHJzL2Rvd25y&#10;ZXYueG1sUEsFBgAAAAAEAAQA9QAAAIUDAAAAAA==&#10;" adj="14035,,16534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AA249C" w:rsidRPr="00324CF4" w:rsidRDefault="008E583E" w:rsidP="00AA249C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</w:pPr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 xml:space="preserve">Дети приступают к самостоятельному выполнению домашнего задания по письменным предметам; </w:t>
                        </w:r>
                        <w:proofErr w:type="spellStart"/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>тьютор</w:t>
                        </w:r>
                        <w:proofErr w:type="spellEnd"/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 xml:space="preserve"> оказывает консультационную и координационную помощь.</w:t>
                        </w:r>
                      </w:p>
                    </w:txbxContent>
                  </v:textbox>
                </v:shape>
                <v:shape id="Выноска со стрелкой вниз 15" o:spid="_x0000_s1040" type="#_x0000_t80" style="position:absolute;left:25521;top:27022;width:14529;height:1371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IM3MIA&#10;AADbAAAADwAAAGRycy9kb3ducmV2LnhtbERPTYvCMBC9L/gfwgh7W9MKylKNIoKgBw/WZVlvQzM2&#10;pc2kNrHWf79ZWPA2j/c5y/VgG9FT5yvHCtJJAoK4cLriUsHXeffxCcIHZI2NY1LwJA/r1ehtiZl2&#10;Dz5Rn4dSxBD2GSowIbSZlL4wZNFPXEscuavrLIYIu1LqDh8x3DZymiRzabHi2GCwpa2hos7vVkFt&#10;0udx833r55f0dMmn+udQt06p9/GwWYAINISX+N+913H+DP5+iQfI1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ogzcwgAAANsAAAAPAAAAAAAAAAAAAAAAAJgCAABkcnMvZG93&#10;bnJldi54bWxQSwUGAAAAAAQABAD1AAAAhwMAAAAA&#10;" adj="14035,5702,16200,8251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AA249C" w:rsidRPr="00AA249C" w:rsidRDefault="008E583E" w:rsidP="00AA249C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При возникновении индивидуальных затруднений у учащегося, </w:t>
                        </w:r>
                        <w:proofErr w:type="spellStart"/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тьютор</w:t>
                        </w:r>
                        <w:proofErr w:type="spellEnd"/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оказывает помощь и реализует дифференцированный подход.</w:t>
                        </w:r>
                      </w:p>
                    </w:txbxContent>
                  </v:textbox>
                </v:shape>
                <v:rect id="Прямоугольник 16" o:spid="_x0000_s1041" style="position:absolute;left:26340;top:40260;width:13716;height:873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zGJMEA&#10;AADbAAAADwAAAGRycy9kb3ducmV2LnhtbERPS4vCMBC+C/6HMAveNF1FWappWXyA4MXVFfE2NGNb&#10;tpmUJmr11xthwdt8fM+Zpa2pxJUaV1pW8DmIQBBnVpecK/jdr/pfIJxH1lhZJgV3cpAm3c4MY21v&#10;/EPXnc9FCGEXo4LC+zqW0mUFGXQDWxMH7mwbgz7AJpe6wVsIN5UcRtFEGiw5NBRY07yg7G93MQpK&#10;PYoWoxNuHssVLg9j2h5P+1yp3kf7PQXhqfVv8b97rcP8Cbx+CQfI5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KsxiTBAAAA2wAAAA8AAAAAAAAAAAAAAAAAmAIAAGRycy9kb3du&#10;cmV2LnhtbFBLBQYAAAAABAAEAPUAAACGAwAAAAA=&#10;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AA249C" w:rsidRPr="00AA249C" w:rsidRDefault="008E583E" w:rsidP="00AA249C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proofErr w:type="spellStart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Тьютор</w:t>
                        </w:r>
                        <w:proofErr w:type="spellEnd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использует приемы для активизации познавательной активности и внутренней мотивации на самостоятельный труд</w:t>
                        </w:r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.</w:t>
                        </w:r>
                      </w:p>
                    </w:txbxContent>
                  </v:textbox>
                </v:rect>
                <v:shape id="Выноска со стрелкой вниз 17" o:spid="_x0000_s1042" type="#_x0000_t80" style="position:absolute;left:50292;top:11873;width:14528;height:1071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6WZpMEA&#10;AADbAAAADwAAAGRycy9kb3ducmV2LnhtbERPS2vCQBC+C/0PyxS8mY0iGlJXKS2CYjw0baHHITt5&#10;0OxsyK4a/70rCN7m43vOajOYVpypd41lBdMoBkFcWN1wpeDneztJQDiPrLG1TAqu5GCzfhmtMNX2&#10;wl90zn0lQgi7FBXU3neplK6oyaCLbEccuNL2Bn2AfSV1j5cQblo5i+OFNNhwaKixo4+aiv/8ZBRk&#10;v5+y3Bcly+RQzfF4sNm0+VNq/Dq8v4HwNPin+OHe6TB/CfdfwgFyf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ulmaTBAAAA2wAAAA8AAAAAAAAAAAAAAAAAmAIAAGRycy9kb3du&#10;cmV2LnhtbFBLBQYAAAAABAAEAPUAAACGAwAAAAA=&#10;" adj="14035,6818,16200,8809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324CF4" w:rsidRPr="00324CF4" w:rsidRDefault="008E583E" w:rsidP="00324CF4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</w:pPr>
                        <w:proofErr w:type="spellStart"/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>Тьютор</w:t>
                        </w:r>
                        <w:proofErr w:type="spellEnd"/>
                        <w:r w:rsidRPr="00324CF4">
                          <w:rPr>
                            <w:b/>
                            <w:color w:val="FFFFFF" w:themeColor="background1"/>
                            <w:sz w:val="14"/>
                            <w:szCs w:val="12"/>
                          </w:rPr>
                          <w:t xml:space="preserve"> организует само- и взаимопроверку по эталону.</w:t>
                        </w:r>
                      </w:p>
                    </w:txbxContent>
                  </v:textbox>
                </v:shape>
                <v:shape id="Выноска со стрелкой вниз 18" o:spid="_x0000_s1043" type="#_x0000_t80" style="position:absolute;left:50292;top:22518;width:14528;height:135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lgOcMA&#10;AADbAAAADwAAAGRycy9kb3ducmV2LnhtbESPQYvCQAyF7wv7H4YIe1nWqQvKUp1KERY9CWov3kIn&#10;tsVOpnTGWv+9OQjeEt7Le19W69G1aqA+NJ4NzKYJKOLS24YrA8Xp/+cPVIjIFlvPZOBBAdbZ58cK&#10;U+vvfKDhGCslIRxSNFDH2KVah7Imh2HqO2LRLr53GGXtK217vEu4a/Vvkiy0w4alocaONjWV1+PN&#10;GYhzV2xuebc7++8qzx/b/WnekDFfkzFfgoo0xrf5db2zgi+w8osMoL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lgOcMAAADbAAAADwAAAAAAAAAAAAAAAACYAgAAZHJzL2Rv&#10;d25yZXYueG1sUEsFBgAAAAAEAAQA9QAAAIgDAAAAAA==&#10;" adj="14035,5754,16200,8277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324CF4" w:rsidRPr="00AA249C" w:rsidRDefault="008E583E" w:rsidP="00324CF4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proofErr w:type="spellStart"/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Тьютор</w:t>
                        </w:r>
                        <w:proofErr w:type="spellEnd"/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помогает учащимся провести работу над ошибками и перейти к выполнению следующего задания. </w:t>
                        </w:r>
                      </w:p>
                    </w:txbxContent>
                  </v:textbox>
                </v:shape>
                <v:rect id="Прямоугольник 19" o:spid="_x0000_s1044" style="position:absolute;left:50769;top:41011;width:13716;height:873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zNSVsIA&#10;AADbAAAADwAAAGRycy9kb3ducmV2LnhtbERPTWvCQBC9F/wPywje6sZKxUZXEZtAwUvVluJtyI5J&#10;MDsbdldN++vdguBtHu9z5svONOJCzteWFYyGCQjiwuqaSwVf+/x5CsIHZI2NZVLwSx6Wi97THFNt&#10;r7ylyy6UIoawT1FBFUKbSumLigz6oW2JI3e0zmCI0JVSO7zGcNPIlySZSIM1x4YKW1pXVJx2Z6Og&#10;1uPkfXzAzV+WY/b9Sp8/h32p1KDfrWYgAnXhIb67P3Sc/wb/v8QD5OIG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TM1JWwgAAANsAAAAPAAAAAAAAAAAAAAAAAJgCAABkcnMvZG93&#10;bnJldi54bWxQSwUGAAAAAAQABAD1AAAAhwMAAAAA&#10;" fillcolor="#9bbb59 [3206]" stroked="f">
                  <v:fill color2="#cdddac [1622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324CF4" w:rsidRPr="00AA249C" w:rsidRDefault="008E583E" w:rsidP="00324CF4">
                        <w:pPr>
                          <w:jc w:val="center"/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</w:pPr>
                        <w:proofErr w:type="spellStart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>Тьютор</w:t>
                        </w:r>
                        <w:proofErr w:type="spellEnd"/>
                        <w:r w:rsidRPr="00AA249C"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 </w:t>
                        </w:r>
                        <w:r>
                          <w:rPr>
                            <w:b/>
                            <w:color w:val="FFFFFF" w:themeColor="background1"/>
                            <w:sz w:val="14"/>
                            <w:szCs w:val="14"/>
                          </w:rPr>
                          <w:t xml:space="preserve">осуществляет педагогический контроль и проводит личностную и познавательную рефлексию с учащимися. </w:t>
                        </w:r>
                      </w:p>
                    </w:txbxContent>
                  </v:textbox>
                </v:rect>
                <v:shape id="Выноска со стрелкой вниз 20" o:spid="_x0000_s1045" type="#_x0000_t80" style="position:absolute;left:53021;top:36303;width:9335;height:4476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7mLpsAA&#10;AADbAAAADwAAAGRycy9kb3ducmV2LnhtbERPy4rCMBTdC/5DuII7TRUcpTaK+ACRmYUvxN2luX1g&#10;c1OaqJ2/nywGXB7OO1m2phIvalxpWcFoGIEgTq0uOVdwOe8GMxDOI2usLJOCX3KwXHQ7CcbavvlI&#10;r5PPRQhhF6OCwvs6ltKlBRl0Q1sTBy6zjUEfYJNL3eA7hJtKjqPoSxosOTQUWNO6oPRxehoFbjo5&#10;yGnkvu/Z9uds6w3NrrenUv1eu5qD8NT6j/jfvdcKxmF9+BJ+gFz8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G7mLpsAAAADbAAAADwAAAAAAAAAAAAAAAACYAgAAZHJzL2Rvd25y&#10;ZXYueG1sUEsFBgAAAAAEAAQA9QAAAIUDAAAAAA==&#10;" adj="14035,8210,16200,9505" fillcolor="#c0504d [3205]" stroked="f">
                  <v:fill color2="#dfa7a6 [1621]" rotate="t" angle="180" focus="100%" type="gradient">
                    <o:fill v:ext="view" type="gradientUnscaled"/>
                  </v:fill>
                  <v:shadow on="t" color="black" opacity="22937f" origin=",.5" offset="0,.63889mm"/>
                  <v:textbox>
                    <w:txbxContent>
                      <w:p w:rsidR="00324CF4" w:rsidRPr="009D245C" w:rsidRDefault="008E583E" w:rsidP="00324CF4">
                        <w:pPr>
                          <w:jc w:val="center"/>
                          <w:rPr>
                            <w:b/>
                            <w:color w:val="FFFFFF" w:themeColor="background1"/>
                          </w:rPr>
                        </w:pPr>
                        <w:r w:rsidRPr="009D245C">
                          <w:rPr>
                            <w:b/>
                            <w:color w:val="FFFFFF" w:themeColor="background1"/>
                          </w:rPr>
                          <w:t>В</w:t>
                        </w:r>
                        <w:r>
                          <w:rPr>
                            <w:b/>
                            <w:color w:val="FFFFFF" w:themeColor="background1"/>
                          </w:rPr>
                          <w:t>Ы</w:t>
                        </w:r>
                        <w:r w:rsidRPr="009D245C">
                          <w:rPr>
                            <w:b/>
                            <w:color w:val="FFFFFF" w:themeColor="background1"/>
                          </w:rPr>
                          <w:t>ХОД</w:t>
                        </w:r>
                      </w:p>
                    </w:txbxContent>
                  </v:textbox>
                </v:shape>
                <v:shapetype id="_x0000_t34" coordsize="21600,21600" o:spt="34" o:oned="t" adj="10800" path="m,l@0,0@0,21600,21600,21600e" filled="f">
                  <v:stroke joinstyle="miter"/>
                  <v:formulas>
                    <v:f eqn="val #0"/>
                  </v:formulas>
                  <v:path arrowok="t" fillok="f" o:connecttype="none"/>
                  <v:handles>
                    <v:h position="#0,center"/>
                  </v:handles>
                  <o:lock v:ext="edit" shapetype="t"/>
                </v:shapetype>
                <v:shape id="Соединительная линия уступом 21" o:spid="_x0000_s1046" type="#_x0000_t34" style="position:absolute;left:39987;top:15353;width:10311;height:11942;flip:x y;visibility:visible;mso-wrap-style:square" o:connectortype="elbow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5rQUKMQAAADbAAAADwAAAGRycy9kb3ducmV2LnhtbESPT2vCQBTE7wW/w/IEb3WjYpXUVYIi&#10;emy1h/T2yL4m0ezbkN388dt3CwWPw8z8htnsBlOJjhpXWlYwm0YgiDOrS84VfF2Pr2sQziNrrCyT&#10;ggc52G1HLxuMte35k7qLz0WAsItRQeF9HUvpsoIMuqmtiYP3YxuDPsgml7rBPsBNJedR9CYNlhwW&#10;CqxpX1B2v7RGweH7MJyWyUda+mxxurXrdGUfqVKT8ZC8g/A0+Gf4v33WCuYz+PsSfoDc/g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mtBQoxAAAANsAAAAPAAAAAAAAAAAA&#10;AAAAAKECAABkcnMvZG93bnJldi54bWxQSwUGAAAAAAQABAD5AAAAkgMAAAAA&#10;" strokecolor="#9bbb59 [3206]" strokeweight="3pt">
                  <v:stroke endarrow="open"/>
                  <v:shadow on="t" color="black" opacity="22937f" origin=",.5" offset="0,.63889mm"/>
                </v:shape>
                <v:shape id="Прямая со стрелкой 22" o:spid="_x0000_s1047" type="#_x0000_t32" style="position:absolute;left:40056;top:12897;width:10244;height:68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BW188MAAADbAAAADwAAAGRycy9kb3ducmV2LnhtbESPT2sCMRTE74V+h/AKvdXs7kFkNUqR&#10;Viwo+I+eH5vnZjF5WTZR1376RhA8DjPzG2Yy650VF+pC41lBPshAEFdeN1wrOOy/P0YgQkTWaD2T&#10;ghsFmE1fXyZYan/lLV12sRYJwqFEBSbGtpQyVIYchoFviZN39J3DmGRXS93hNcGdlUWWDaXDhtOC&#10;wZbmhqrT7uwULGy+3pifv+Nq1Fr+XX5hnuFQqfe3/nMMIlIfn+FHe6kVFAXcv6QfIKf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CwVtfPDAAAA2wAAAA8AAAAAAAAAAAAA&#10;AAAAoQIAAGRycy9kb3ducmV2LnhtbFBLBQYAAAAABAAEAPkAAACRAwAAAAA=&#10;" strokecolor="#9bbb59 [3206]" strokeweight="3pt">
                  <v:stroke endarrow="open"/>
                  <v:shadow on="t" color="black" opacity="22937f" origin=",.5" offset="0,.63889mm"/>
                </v:shape>
              </v:group>
            </w:pict>
          </mc:Fallback>
        </mc:AlternateContent>
      </w:r>
    </w:p>
    <w:p w:rsidR="005173F6" w:rsidRDefault="005173F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173F6" w:rsidRDefault="005173F6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5173F6" w:rsidRDefault="005173F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after="0" w:line="360" w:lineRule="auto"/>
        <w:ind w:left="720"/>
        <w:rPr>
          <w:rFonts w:ascii="Times New Roman" w:eastAsia="Times New Roman" w:hAnsi="Times New Roman" w:cs="Times New Roman"/>
          <w:b/>
          <w:color w:val="000000"/>
        </w:rPr>
      </w:pPr>
    </w:p>
    <w:p w:rsidR="005173F6" w:rsidRDefault="005173F6">
      <w:p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5173F6" w:rsidRDefault="008E583E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>
        <w:br w:type="page"/>
      </w:r>
    </w:p>
    <w:p w:rsidR="005173F6" w:rsidRDefault="008E58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900"/>
        </w:tabs>
        <w:spacing w:line="360" w:lineRule="auto"/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lastRenderedPageBreak/>
        <w:t>ЛИСТ РЕГИСТРАЦИОННЫХ ИЗМЕНЕНИЙ</w:t>
      </w:r>
    </w:p>
    <w:tbl>
      <w:tblPr>
        <w:tblStyle w:val="a8"/>
        <w:tblW w:w="10774" w:type="dxa"/>
        <w:tblInd w:w="-1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4083"/>
        <w:gridCol w:w="4140"/>
        <w:gridCol w:w="567"/>
        <w:gridCol w:w="708"/>
        <w:gridCol w:w="709"/>
      </w:tblGrid>
      <w:tr w:rsidR="005173F6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 п/п</w:t>
            </w:r>
          </w:p>
        </w:tc>
        <w:tc>
          <w:tcPr>
            <w:tcW w:w="40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Причина изменения</w:t>
            </w:r>
          </w:p>
        </w:tc>
        <w:tc>
          <w:tcPr>
            <w:tcW w:w="4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Перечень изменений</w:t>
            </w:r>
          </w:p>
        </w:tc>
        <w:tc>
          <w:tcPr>
            <w:tcW w:w="198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№ пункта</w:t>
            </w:r>
          </w:p>
        </w:tc>
      </w:tr>
      <w:tr w:rsidR="005173F6">
        <w:trPr>
          <w:trHeight w:val="2006"/>
        </w:trPr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0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измененного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аннулированного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дополнительного</w:t>
            </w:r>
          </w:p>
        </w:tc>
      </w:tr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0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4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173F6" w:rsidRDefault="005173F6">
      <w:pPr>
        <w:tabs>
          <w:tab w:val="left" w:pos="5235"/>
        </w:tabs>
        <w:jc w:val="center"/>
        <w:rPr>
          <w:rFonts w:ascii="Times New Roman" w:eastAsia="Times New Roman" w:hAnsi="Times New Roman" w:cs="Times New Roman"/>
          <w:b/>
        </w:rPr>
      </w:pPr>
    </w:p>
    <w:p w:rsidR="005173F6" w:rsidRDefault="008E583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35"/>
        </w:tabs>
        <w:jc w:val="center"/>
        <w:rPr>
          <w:rFonts w:ascii="Times New Roman" w:eastAsia="Times New Roman" w:hAnsi="Times New Roman" w:cs="Times New Roman"/>
          <w:b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</w:rPr>
        <w:t>ЛИСТ ОЗНАКОМЛЕНИЯ</w:t>
      </w:r>
    </w:p>
    <w:tbl>
      <w:tblPr>
        <w:tblStyle w:val="a9"/>
        <w:tblW w:w="10774" w:type="dxa"/>
        <w:tblInd w:w="-1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6805"/>
        <w:gridCol w:w="1978"/>
        <w:gridCol w:w="1424"/>
      </w:tblGrid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№ п/п</w:t>
            </w: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ФИО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подпись</w:t>
            </w: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8E5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дата</w:t>
            </w:r>
          </w:p>
        </w:tc>
      </w:tr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5173F6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4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173F6" w:rsidRDefault="005173F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5173F6" w:rsidRDefault="005173F6">
      <w:pPr>
        <w:spacing w:after="0"/>
        <w:rPr>
          <w:rFonts w:ascii="Times New Roman" w:eastAsia="Times New Roman" w:hAnsi="Times New Roman" w:cs="Times New Roman"/>
        </w:rPr>
      </w:pPr>
    </w:p>
    <w:sectPr w:rsidR="005173F6">
      <w:headerReference w:type="default" r:id="rId7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583E" w:rsidRDefault="008E583E">
      <w:pPr>
        <w:spacing w:after="0" w:line="240" w:lineRule="auto"/>
      </w:pPr>
      <w:r>
        <w:separator/>
      </w:r>
    </w:p>
  </w:endnote>
  <w:endnote w:type="continuationSeparator" w:id="0">
    <w:p w:rsidR="008E583E" w:rsidRDefault="008E58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XO Thames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583E" w:rsidRDefault="008E583E">
      <w:pPr>
        <w:spacing w:after="0" w:line="240" w:lineRule="auto"/>
      </w:pPr>
      <w:r>
        <w:separator/>
      </w:r>
    </w:p>
  </w:footnote>
  <w:footnote w:type="continuationSeparator" w:id="0">
    <w:p w:rsidR="008E583E" w:rsidRDefault="008E58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173F6" w:rsidRDefault="005173F6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rFonts w:ascii="Times New Roman" w:eastAsia="Times New Roman" w:hAnsi="Times New Roman" w:cs="Times New Roman"/>
      </w:rPr>
    </w:pPr>
  </w:p>
  <w:p w:rsidR="005173F6" w:rsidRDefault="005173F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B8482D"/>
    <w:multiLevelType w:val="multilevel"/>
    <w:tmpl w:val="6FAEEAC8"/>
    <w:lvl w:ilvl="0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5173F6"/>
    <w:rsid w:val="005173F6"/>
    <w:rsid w:val="0074444C"/>
    <w:rsid w:val="008E3950"/>
    <w:rsid w:val="008E583E"/>
    <w:rsid w:val="00B3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782B433-38CA-4BAD-9BFE-72A875D8E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4"/>
        <w:szCs w:val="24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 w:line="240" w:lineRule="auto"/>
      <w:jc w:val="both"/>
      <w:outlineLvl w:val="0"/>
    </w:pPr>
    <w:rPr>
      <w:rFonts w:ascii="XO Thames" w:eastAsia="XO Thames" w:hAnsi="XO Thames" w:cs="XO Thames"/>
      <w:b/>
      <w:color w:val="000000"/>
      <w:sz w:val="32"/>
      <w:szCs w:val="32"/>
    </w:rPr>
  </w:style>
  <w:style w:type="paragraph" w:styleId="2">
    <w:name w:val="heading 2"/>
    <w:basedOn w:val="a"/>
    <w:next w:val="a"/>
    <w:pPr>
      <w:keepNext/>
      <w:keepLines/>
      <w:spacing w:before="40" w:after="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rFonts w:ascii="Cambria" w:eastAsia="Cambria" w:hAnsi="Cambria" w:cs="Cambria"/>
      <w:b/>
      <w:color w:val="4F81BD"/>
      <w:sz w:val="32"/>
      <w:szCs w:val="32"/>
    </w:rPr>
  </w:style>
  <w:style w:type="paragraph" w:styleId="4">
    <w:name w:val="heading 4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 w:line="240" w:lineRule="auto"/>
      <w:jc w:val="both"/>
      <w:outlineLvl w:val="3"/>
    </w:pPr>
    <w:rPr>
      <w:rFonts w:ascii="XO Thames" w:eastAsia="XO Thames" w:hAnsi="XO Thames" w:cs="XO Thames"/>
      <w:b/>
      <w:color w:val="000000"/>
    </w:rPr>
  </w:style>
  <w:style w:type="paragraph" w:styleId="5">
    <w:name w:val="heading 5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120" w:after="120" w:line="240" w:lineRule="auto"/>
      <w:jc w:val="both"/>
      <w:outlineLvl w:val="4"/>
    </w:pPr>
    <w:rPr>
      <w:rFonts w:ascii="XO Thames" w:eastAsia="XO Thames" w:hAnsi="XO Thames" w:cs="XO Thames"/>
      <w:b/>
      <w:color w:val="000000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pBdr>
        <w:top w:val="nil"/>
        <w:left w:val="nil"/>
        <w:bottom w:val="nil"/>
        <w:right w:val="nil"/>
        <w:between w:val="nil"/>
      </w:pBdr>
      <w:spacing w:before="567" w:after="567" w:line="240" w:lineRule="auto"/>
      <w:jc w:val="center"/>
    </w:pPr>
    <w:rPr>
      <w:rFonts w:ascii="XO Thames" w:eastAsia="XO Thames" w:hAnsi="XO Thames" w:cs="XO Thames"/>
      <w:b/>
      <w:smallCaps/>
      <w:color w:val="000000"/>
      <w:sz w:val="40"/>
      <w:szCs w:val="40"/>
    </w:rPr>
  </w:style>
  <w:style w:type="paragraph" w:styleId="a4">
    <w:name w:val="Subtitle"/>
    <w:basedOn w:val="a"/>
    <w:next w:val="a"/>
    <w:pPr>
      <w:pBdr>
        <w:top w:val="nil"/>
        <w:left w:val="nil"/>
        <w:bottom w:val="nil"/>
        <w:right w:val="nil"/>
        <w:between w:val="nil"/>
      </w:pBdr>
      <w:spacing w:after="0" w:line="240" w:lineRule="auto"/>
      <w:jc w:val="both"/>
    </w:pPr>
    <w:rPr>
      <w:rFonts w:ascii="XO Thames" w:eastAsia="XO Thames" w:hAnsi="XO Thames" w:cs="XO Thames"/>
      <w:i/>
      <w:color w:val="000000"/>
    </w:rPr>
  </w:style>
  <w:style w:type="table" w:customStyle="1" w:styleId="a5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a">
    <w:basedOn w:val="TableNormal"/>
    <w:rPr>
      <w:rFonts w:ascii="Times New Roman" w:eastAsia="Times New Roman" w:hAnsi="Times New Roman" w:cs="Times New Roman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8E3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E3950"/>
    <w:rPr>
      <w:rFonts w:ascii="Tahoma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744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4444C"/>
  </w:style>
  <w:style w:type="paragraph" w:styleId="af">
    <w:name w:val="footer"/>
    <w:basedOn w:val="a"/>
    <w:link w:val="af0"/>
    <w:uiPriority w:val="99"/>
    <w:unhideWhenUsed/>
    <w:rsid w:val="007444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444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295</Words>
  <Characters>1685</Characters>
  <Application>Microsoft Office Word</Application>
  <DocSecurity>0</DocSecurity>
  <Lines>14</Lines>
  <Paragraphs>3</Paragraphs>
  <ScaleCrop>false</ScaleCrop>
  <Company>SPecialiST RePack</Company>
  <LinksUpToDate>false</LinksUpToDate>
  <CharactersWithSpaces>1977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юзер</cp:lastModifiedBy>
  <cp:revision>5</cp:revision>
  <dcterms:created xsi:type="dcterms:W3CDTF">2023-06-16T12:07:00Z</dcterms:created>
  <dcterms:modified xsi:type="dcterms:W3CDTF">2024-07-08T07:18:00Z</dcterms:modified>
</cp:coreProperties>
</file>